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12C" w:rsidRPr="002D5536" w:rsidRDefault="007E312C" w:rsidP="007E312C">
      <w:pPr>
        <w:rPr>
          <w:u w:val="single"/>
        </w:rPr>
      </w:pPr>
      <w:r>
        <w:rPr>
          <w:i/>
          <w:u w:val="single"/>
        </w:rPr>
        <w:t>Příloh</w:t>
      </w:r>
      <w:r w:rsidRPr="002D5536">
        <w:rPr>
          <w:i/>
          <w:u w:val="single"/>
        </w:rPr>
        <w:t xml:space="preserve">a č. 1 směrnice Poskytování práv k vyjmenovanému nehmotnému majetku – </w:t>
      </w:r>
      <w:r>
        <w:rPr>
          <w:i/>
          <w:u w:val="single"/>
        </w:rPr>
        <w:t>Vzor -</w:t>
      </w:r>
      <w:r w:rsidRPr="002D5536">
        <w:rPr>
          <w:i/>
          <w:u w:val="single"/>
        </w:rPr>
        <w:t xml:space="preserve">Požadavky na digitální formu zpracování díla </w:t>
      </w:r>
      <w:r w:rsidRPr="002D5536">
        <w:rPr>
          <w:u w:val="single"/>
        </w:rPr>
        <w:t>(</w:t>
      </w:r>
      <w:proofErr w:type="spellStart"/>
      <w:r w:rsidRPr="002D5536">
        <w:rPr>
          <w:u w:val="single"/>
        </w:rPr>
        <w:t>ITN©Jihomoravský</w:t>
      </w:r>
      <w:proofErr w:type="spellEnd"/>
      <w:r w:rsidRPr="002D5536">
        <w:rPr>
          <w:u w:val="single"/>
        </w:rPr>
        <w:t>  kraj)</w:t>
      </w:r>
    </w:p>
    <w:p w:rsidR="007E312C" w:rsidRDefault="007E312C" w:rsidP="007E312C">
      <w:pPr>
        <w:pStyle w:val="SMLnadpis2"/>
      </w:pPr>
    </w:p>
    <w:p w:rsidR="007E312C" w:rsidRPr="00333C72" w:rsidRDefault="007E312C" w:rsidP="007E312C">
      <w:pPr>
        <w:pStyle w:val="SMLnadpis2"/>
        <w:rPr>
          <w:sz w:val="24"/>
          <w:szCs w:val="24"/>
        </w:rPr>
      </w:pPr>
      <w:r w:rsidRPr="00333C72">
        <w:rPr>
          <w:sz w:val="24"/>
          <w:szCs w:val="24"/>
        </w:rPr>
        <w:t>Požadavky na digitální formu zpracování díla (</w:t>
      </w:r>
      <w:proofErr w:type="spellStart"/>
      <w:r w:rsidRPr="00333C72">
        <w:rPr>
          <w:sz w:val="24"/>
          <w:szCs w:val="24"/>
        </w:rPr>
        <w:t>ITN©Jihomoravský</w:t>
      </w:r>
      <w:proofErr w:type="spellEnd"/>
      <w:r w:rsidRPr="00333C72">
        <w:rPr>
          <w:sz w:val="24"/>
          <w:szCs w:val="24"/>
        </w:rPr>
        <w:t xml:space="preserve"> kraj)</w:t>
      </w:r>
    </w:p>
    <w:p w:rsidR="007E312C" w:rsidRPr="00333C72" w:rsidRDefault="007E312C" w:rsidP="007E312C">
      <w:pPr>
        <w:pStyle w:val="SMLnadpis2"/>
        <w:rPr>
          <w:sz w:val="24"/>
          <w:szCs w:val="24"/>
        </w:rPr>
      </w:pPr>
    </w:p>
    <w:p w:rsidR="007E312C" w:rsidRPr="00B131CB" w:rsidRDefault="007E312C" w:rsidP="007E312C">
      <w:pPr>
        <w:pStyle w:val="3slovanChar"/>
        <w:numPr>
          <w:ilvl w:val="0"/>
          <w:numId w:val="0"/>
        </w:numPr>
        <w:ind w:left="284" w:hanging="284"/>
        <w:rPr>
          <w:sz w:val="24"/>
        </w:rPr>
      </w:pPr>
      <w:r>
        <w:t xml:space="preserve">1.  </w:t>
      </w:r>
      <w:r w:rsidRPr="00B131CB">
        <w:rPr>
          <w:sz w:val="24"/>
        </w:rPr>
        <w:t xml:space="preserve">Výsledná digitální </w:t>
      </w:r>
      <w:proofErr w:type="gramStart"/>
      <w:r w:rsidRPr="00B131CB">
        <w:rPr>
          <w:sz w:val="24"/>
        </w:rPr>
        <w:t>data  budou</w:t>
      </w:r>
      <w:proofErr w:type="gramEnd"/>
      <w:r w:rsidRPr="00B131CB">
        <w:rPr>
          <w:sz w:val="24"/>
        </w:rPr>
        <w:t xml:space="preserve">  zhotovitelem  předána  objednateli  ve  formátu  ESRI  </w:t>
      </w:r>
      <w:proofErr w:type="spellStart"/>
      <w:r w:rsidRPr="00B131CB">
        <w:rPr>
          <w:sz w:val="24"/>
        </w:rPr>
        <w:t>shapefile</w:t>
      </w:r>
      <w:proofErr w:type="spellEnd"/>
      <w:r w:rsidRPr="00B131CB">
        <w:rPr>
          <w:sz w:val="24"/>
        </w:rPr>
        <w:t>. V případě vizualizace těchto dat použít projekty MXD (uložení s relativní cestou).</w:t>
      </w:r>
    </w:p>
    <w:p w:rsidR="007E312C" w:rsidRPr="001E3FD7" w:rsidRDefault="007E312C" w:rsidP="007E312C">
      <w:pPr>
        <w:pStyle w:val="Zkladntext3"/>
      </w:pPr>
      <w:r w:rsidRPr="001E3FD7">
        <w:t xml:space="preserve">2. </w:t>
      </w:r>
      <w:r w:rsidRPr="00B131CB">
        <w:t>V případě, že budou datové sady pořízeny v CAD systému, předá zhotovitel objednateli data kromě formátu dle odst. 1 i ve formátu příslušného CAD systému.</w:t>
      </w:r>
    </w:p>
    <w:p w:rsidR="007E312C" w:rsidRPr="001E3FD7" w:rsidRDefault="007E312C" w:rsidP="007E312C">
      <w:pPr>
        <w:pStyle w:val="Zkladntext3"/>
      </w:pPr>
      <w:r w:rsidRPr="001E3FD7">
        <w:t>3.</w:t>
      </w:r>
      <w:r w:rsidRPr="001E3FD7">
        <w:tab/>
        <w:t>Zhotovitel se zavazuje v obojím provedení CAD i GIS dodržet metodické a technické pokyny, technická omezení a požadavky na čistotu dat dle odst. 4 až 8.</w:t>
      </w:r>
    </w:p>
    <w:p w:rsidR="007E312C" w:rsidRPr="00B54B17" w:rsidRDefault="007E312C" w:rsidP="007E312C">
      <w:pPr>
        <w:pStyle w:val="Zkladntext3"/>
      </w:pPr>
      <w:r w:rsidRPr="001E3FD7">
        <w:t>4.</w:t>
      </w:r>
      <w:r w:rsidRPr="001E3FD7">
        <w:tab/>
        <w:t>Závazné metodické pokyny pro digitální zpracování:</w:t>
      </w:r>
    </w:p>
    <w:p w:rsidR="007E312C" w:rsidRPr="002B69C7" w:rsidRDefault="007E312C" w:rsidP="007E312C">
      <w:pPr>
        <w:numPr>
          <w:ilvl w:val="0"/>
          <w:numId w:val="1"/>
        </w:numPr>
        <w:tabs>
          <w:tab w:val="clear" w:pos="360"/>
        </w:tabs>
        <w:ind w:left="540" w:hanging="280"/>
        <w:rPr>
          <w:szCs w:val="22"/>
        </w:rPr>
      </w:pPr>
      <w:r w:rsidRPr="002B69C7">
        <w:rPr>
          <w:szCs w:val="22"/>
        </w:rPr>
        <w:t xml:space="preserve">Každý objekt a jev v území se ve výkresové dokumentaci realizuje fyzicky pouze jednou a do různých </w:t>
      </w:r>
      <w:proofErr w:type="spellStart"/>
      <w:r w:rsidRPr="002B69C7">
        <w:rPr>
          <w:szCs w:val="22"/>
        </w:rPr>
        <w:t>tématických</w:t>
      </w:r>
      <w:proofErr w:type="spellEnd"/>
      <w:r w:rsidRPr="002B69C7">
        <w:rPr>
          <w:szCs w:val="22"/>
        </w:rPr>
        <w:t xml:space="preserve"> map se připojuje pomocí referencí. Výjimka může nastat pouze v případě požadavku prezentace stejných objektů ve značně rozdílných měřítcích map, kdy již není možné použít ke generalizaci symboliku.</w:t>
      </w:r>
    </w:p>
    <w:p w:rsidR="007E312C" w:rsidRPr="002B69C7" w:rsidRDefault="007E312C" w:rsidP="007E312C">
      <w:pPr>
        <w:numPr>
          <w:ilvl w:val="0"/>
          <w:numId w:val="1"/>
        </w:numPr>
        <w:tabs>
          <w:tab w:val="clear" w:pos="360"/>
        </w:tabs>
        <w:ind w:left="540" w:hanging="280"/>
        <w:rPr>
          <w:color w:val="000000"/>
          <w:szCs w:val="22"/>
        </w:rPr>
      </w:pPr>
      <w:r w:rsidRPr="002B69C7">
        <w:rPr>
          <w:color w:val="000000"/>
          <w:szCs w:val="22"/>
        </w:rPr>
        <w:t>Objekty a jevy plošného charakteru, které mají stejný význam a nepřekrývají se, se zpracují buď jako uzavřené plochy, případně plochy se sdruženými otvory (např. v </w:t>
      </w:r>
      <w:proofErr w:type="spellStart"/>
      <w:r w:rsidRPr="002B69C7">
        <w:rPr>
          <w:color w:val="000000"/>
          <w:szCs w:val="22"/>
        </w:rPr>
        <w:t>MicroStation</w:t>
      </w:r>
      <w:proofErr w:type="spellEnd"/>
      <w:r w:rsidRPr="002B69C7">
        <w:rPr>
          <w:color w:val="000000"/>
          <w:szCs w:val="22"/>
        </w:rPr>
        <w:t xml:space="preserve"> </w:t>
      </w:r>
      <w:proofErr w:type="spellStart"/>
      <w:r w:rsidRPr="002B69C7">
        <w:rPr>
          <w:color w:val="000000"/>
          <w:szCs w:val="22"/>
        </w:rPr>
        <w:t>shape</w:t>
      </w:r>
      <w:proofErr w:type="spellEnd"/>
      <w:r w:rsidRPr="002B69C7">
        <w:rPr>
          <w:color w:val="000000"/>
          <w:szCs w:val="22"/>
        </w:rPr>
        <w:t xml:space="preserve">, </w:t>
      </w:r>
      <w:proofErr w:type="spellStart"/>
      <w:r w:rsidRPr="002B69C7">
        <w:rPr>
          <w:color w:val="000000"/>
          <w:szCs w:val="22"/>
        </w:rPr>
        <w:t>complex</w:t>
      </w:r>
      <w:proofErr w:type="spellEnd"/>
      <w:r w:rsidRPr="002B69C7">
        <w:rPr>
          <w:color w:val="000000"/>
          <w:szCs w:val="22"/>
        </w:rPr>
        <w:t xml:space="preserve"> </w:t>
      </w:r>
      <w:proofErr w:type="spellStart"/>
      <w:r w:rsidRPr="002B69C7">
        <w:rPr>
          <w:color w:val="000000"/>
          <w:szCs w:val="22"/>
        </w:rPr>
        <w:t>shape</w:t>
      </w:r>
      <w:proofErr w:type="spellEnd"/>
      <w:r w:rsidRPr="002B69C7">
        <w:rPr>
          <w:color w:val="000000"/>
          <w:szCs w:val="22"/>
        </w:rPr>
        <w:t xml:space="preserve">, cell </w:t>
      </w:r>
      <w:proofErr w:type="spellStart"/>
      <w:r w:rsidRPr="002B69C7">
        <w:rPr>
          <w:color w:val="000000"/>
          <w:szCs w:val="22"/>
        </w:rPr>
        <w:t>header</w:t>
      </w:r>
      <w:proofErr w:type="spellEnd"/>
      <w:r w:rsidRPr="002B69C7">
        <w:rPr>
          <w:color w:val="000000"/>
          <w:szCs w:val="22"/>
        </w:rPr>
        <w:t xml:space="preserve">) nebo jako topologicky čisté ohraničující linie (tj. bez mezer, </w:t>
      </w:r>
      <w:proofErr w:type="spellStart"/>
      <w:r w:rsidRPr="002B69C7">
        <w:rPr>
          <w:color w:val="000000"/>
          <w:szCs w:val="22"/>
        </w:rPr>
        <w:t>nedotahů</w:t>
      </w:r>
      <w:proofErr w:type="spellEnd"/>
      <w:r w:rsidRPr="002B69C7">
        <w:rPr>
          <w:color w:val="000000"/>
          <w:szCs w:val="22"/>
        </w:rPr>
        <w:t xml:space="preserve"> a přetahů). Pokud je to potřebné z hlediska tiskových výstupů, nemusejí být všechny linie ohraničující jednu plochu ve stejné hladině výkresu.</w:t>
      </w:r>
    </w:p>
    <w:p w:rsidR="007E312C" w:rsidRPr="002B69C7" w:rsidRDefault="007E312C" w:rsidP="007E312C">
      <w:pPr>
        <w:numPr>
          <w:ilvl w:val="0"/>
          <w:numId w:val="1"/>
        </w:numPr>
        <w:tabs>
          <w:tab w:val="clear" w:pos="360"/>
        </w:tabs>
        <w:ind w:left="540" w:hanging="280"/>
        <w:rPr>
          <w:color w:val="000000"/>
          <w:szCs w:val="22"/>
        </w:rPr>
      </w:pPr>
      <w:r w:rsidRPr="002B69C7">
        <w:rPr>
          <w:color w:val="000000"/>
          <w:szCs w:val="22"/>
        </w:rPr>
        <w:t>Objekty a jevy plošného charakteru, které mají stejný význam a překrývají se, se zpracují jako uzavřené plochy, případně plochy se sdruženými otvory (např. v </w:t>
      </w:r>
      <w:proofErr w:type="spellStart"/>
      <w:r w:rsidRPr="002B69C7">
        <w:rPr>
          <w:color w:val="000000"/>
          <w:szCs w:val="22"/>
        </w:rPr>
        <w:t>MicroStation</w:t>
      </w:r>
      <w:proofErr w:type="spellEnd"/>
      <w:r w:rsidRPr="002B69C7">
        <w:rPr>
          <w:color w:val="000000"/>
          <w:szCs w:val="22"/>
        </w:rPr>
        <w:t xml:space="preserve"> </w:t>
      </w:r>
      <w:proofErr w:type="spellStart"/>
      <w:r w:rsidRPr="002B69C7">
        <w:rPr>
          <w:color w:val="000000"/>
          <w:szCs w:val="22"/>
        </w:rPr>
        <w:t>shape</w:t>
      </w:r>
      <w:proofErr w:type="spellEnd"/>
      <w:r w:rsidRPr="002B69C7">
        <w:rPr>
          <w:color w:val="000000"/>
          <w:szCs w:val="22"/>
        </w:rPr>
        <w:t xml:space="preserve">, </w:t>
      </w:r>
      <w:proofErr w:type="spellStart"/>
      <w:r w:rsidRPr="002B69C7">
        <w:rPr>
          <w:color w:val="000000"/>
          <w:szCs w:val="22"/>
        </w:rPr>
        <w:t>complex</w:t>
      </w:r>
      <w:proofErr w:type="spellEnd"/>
      <w:r w:rsidRPr="002B69C7">
        <w:rPr>
          <w:color w:val="000000"/>
          <w:szCs w:val="22"/>
        </w:rPr>
        <w:t xml:space="preserve"> </w:t>
      </w:r>
      <w:proofErr w:type="spellStart"/>
      <w:r w:rsidRPr="002B69C7">
        <w:rPr>
          <w:color w:val="000000"/>
          <w:szCs w:val="22"/>
        </w:rPr>
        <w:t>shape</w:t>
      </w:r>
      <w:proofErr w:type="spellEnd"/>
      <w:r w:rsidRPr="002B69C7">
        <w:rPr>
          <w:color w:val="000000"/>
          <w:szCs w:val="22"/>
        </w:rPr>
        <w:t xml:space="preserve">, cell </w:t>
      </w:r>
      <w:proofErr w:type="spellStart"/>
      <w:r w:rsidRPr="002B69C7">
        <w:rPr>
          <w:color w:val="000000"/>
          <w:szCs w:val="22"/>
        </w:rPr>
        <w:t>header</w:t>
      </w:r>
      <w:proofErr w:type="spellEnd"/>
      <w:r w:rsidRPr="002B69C7">
        <w:rPr>
          <w:color w:val="000000"/>
          <w:szCs w:val="22"/>
        </w:rPr>
        <w:t xml:space="preserve">), a to i v případě, že se v grafické prezentaci </w:t>
      </w:r>
      <w:r>
        <w:rPr>
          <w:color w:val="000000"/>
          <w:szCs w:val="22"/>
        </w:rPr>
        <w:t>díla</w:t>
      </w:r>
      <w:r w:rsidRPr="002B69C7">
        <w:rPr>
          <w:color w:val="000000"/>
          <w:szCs w:val="22"/>
        </w:rPr>
        <w:t xml:space="preserve"> použijí pouze jejich obrysové čáry.</w:t>
      </w:r>
    </w:p>
    <w:p w:rsidR="007E312C" w:rsidRPr="002B69C7" w:rsidRDefault="007E312C" w:rsidP="007E312C">
      <w:pPr>
        <w:numPr>
          <w:ilvl w:val="0"/>
          <w:numId w:val="1"/>
        </w:numPr>
        <w:tabs>
          <w:tab w:val="clear" w:pos="360"/>
        </w:tabs>
        <w:ind w:left="540" w:hanging="280"/>
        <w:rPr>
          <w:szCs w:val="22"/>
        </w:rPr>
      </w:pPr>
      <w:r w:rsidRPr="002B69C7">
        <w:rPr>
          <w:szCs w:val="22"/>
        </w:rPr>
        <w:t>Liniové objekty znázorňované lomenou čarou se fyzicky rozdělují jen v bodech odpovídajících změnám vlastností znázorněného objektu (např. kategorie komunikace, významné křížení, průřez potrubí …) nebo jinak významných (např. křižovatky).</w:t>
      </w:r>
    </w:p>
    <w:p w:rsidR="007E312C" w:rsidRPr="002B69C7" w:rsidRDefault="007E312C" w:rsidP="007E312C">
      <w:pPr>
        <w:numPr>
          <w:ilvl w:val="0"/>
          <w:numId w:val="1"/>
        </w:numPr>
        <w:tabs>
          <w:tab w:val="clear" w:pos="360"/>
        </w:tabs>
        <w:ind w:left="540" w:hanging="280"/>
        <w:rPr>
          <w:szCs w:val="22"/>
        </w:rPr>
      </w:pPr>
      <w:r w:rsidRPr="002B69C7">
        <w:rPr>
          <w:szCs w:val="22"/>
        </w:rPr>
        <w:t>Vlastnosti, kterými se od sebe liší objekty stejného typu, se musí vyjádřit v symbolice příslušných elementů výkresu alespoň jedním atributem (hladinou, barvou, stylem, tloušťkou) - např. ochranná pásma technických sítí mohou být zakreslena v jedné hladině, ale rozlišení toho, k jakému druhu sítě se vztahují, je dáno barvou elementů.</w:t>
      </w:r>
    </w:p>
    <w:p w:rsidR="007E312C" w:rsidRPr="002B69C7" w:rsidRDefault="007E312C" w:rsidP="007E312C">
      <w:pPr>
        <w:numPr>
          <w:ilvl w:val="0"/>
          <w:numId w:val="1"/>
        </w:numPr>
        <w:tabs>
          <w:tab w:val="clear" w:pos="360"/>
        </w:tabs>
        <w:ind w:left="540" w:hanging="280"/>
        <w:rPr>
          <w:szCs w:val="22"/>
        </w:rPr>
      </w:pPr>
      <w:r w:rsidRPr="002B69C7">
        <w:rPr>
          <w:szCs w:val="22"/>
        </w:rPr>
        <w:t>Pokud se k zakresleným elementům vztahují ještě další atributová data v negrafickém prostředí (např. v databázové tabulce), musí tyto elementy v grafické složce dat obsahovat jednoznačný identifikátor v podobě textového řetězce, který je zahrnut i do atributových složek dat.</w:t>
      </w:r>
    </w:p>
    <w:p w:rsidR="007E312C" w:rsidRPr="002B69C7" w:rsidRDefault="007E312C" w:rsidP="007E312C">
      <w:pPr>
        <w:numPr>
          <w:ilvl w:val="0"/>
          <w:numId w:val="1"/>
        </w:numPr>
        <w:tabs>
          <w:tab w:val="clear" w:pos="360"/>
        </w:tabs>
        <w:ind w:left="540" w:hanging="280"/>
        <w:rPr>
          <w:szCs w:val="22"/>
        </w:rPr>
      </w:pPr>
      <w:r w:rsidRPr="002B69C7">
        <w:rPr>
          <w:szCs w:val="22"/>
        </w:rPr>
        <w:t>Identifikátory (textové řetězce) se umísťují do stejných hladin výkresu jako elementy, ke kterým přísluší, nebo do jiných hladin, jejichž dělení ale musí odpovídat dělení hladin, v nichž se nacházejí příslušné elementy.</w:t>
      </w:r>
    </w:p>
    <w:p w:rsidR="007E312C" w:rsidRPr="00B131CB" w:rsidRDefault="007E312C" w:rsidP="007E312C">
      <w:pPr>
        <w:ind w:left="280" w:hanging="280"/>
        <w:rPr>
          <w:color w:val="000000"/>
          <w:szCs w:val="22"/>
        </w:rPr>
      </w:pPr>
      <w:r w:rsidRPr="00B131CB">
        <w:rPr>
          <w:color w:val="000000"/>
          <w:szCs w:val="22"/>
        </w:rPr>
        <w:t>5. Závazné technické pokyny k datovému formátu:</w:t>
      </w:r>
    </w:p>
    <w:p w:rsidR="007E312C" w:rsidRPr="002B69C7" w:rsidRDefault="007E312C" w:rsidP="007E312C">
      <w:pPr>
        <w:numPr>
          <w:ilvl w:val="0"/>
          <w:numId w:val="4"/>
        </w:numPr>
        <w:rPr>
          <w:szCs w:val="22"/>
        </w:rPr>
      </w:pPr>
      <w:r w:rsidRPr="002B69C7">
        <w:rPr>
          <w:szCs w:val="22"/>
        </w:rPr>
        <w:t xml:space="preserve">Zhotovitel odevzdává grafickou část zadání ve formátu </w:t>
      </w:r>
      <w:r w:rsidRPr="0054760F">
        <w:rPr>
          <w:szCs w:val="22"/>
        </w:rPr>
        <w:t xml:space="preserve">ESRI </w:t>
      </w:r>
      <w:proofErr w:type="spellStart"/>
      <w:r w:rsidRPr="0054760F">
        <w:rPr>
          <w:szCs w:val="22"/>
        </w:rPr>
        <w:t>shapefile</w:t>
      </w:r>
      <w:proofErr w:type="spellEnd"/>
      <w:r w:rsidRPr="0054760F">
        <w:rPr>
          <w:szCs w:val="22"/>
        </w:rPr>
        <w:t xml:space="preserve"> programu. V</w:t>
      </w:r>
      <w:r>
        <w:rPr>
          <w:szCs w:val="22"/>
        </w:rPr>
        <w:t xml:space="preserve"> případě vizualizace těchto dat použít projekty MXD </w:t>
      </w:r>
      <w:r w:rsidRPr="002B69C7">
        <w:rPr>
          <w:szCs w:val="22"/>
        </w:rPr>
        <w:t>(uložení s relativní cestou), kter</w:t>
      </w:r>
      <w:r>
        <w:rPr>
          <w:szCs w:val="22"/>
        </w:rPr>
        <w:t>é</w:t>
      </w:r>
      <w:r w:rsidRPr="002B69C7">
        <w:rPr>
          <w:szCs w:val="22"/>
        </w:rPr>
        <w:t xml:space="preserve"> bud</w:t>
      </w:r>
      <w:r>
        <w:rPr>
          <w:szCs w:val="22"/>
        </w:rPr>
        <w:t>ou</w:t>
      </w:r>
      <w:r w:rsidRPr="002B69C7">
        <w:rPr>
          <w:szCs w:val="22"/>
        </w:rPr>
        <w:t xml:space="preserve"> nositelem jednotlivých tiskových sestav</w:t>
      </w:r>
      <w:r w:rsidRPr="009B27B4">
        <w:rPr>
          <w:color w:val="FF0000"/>
          <w:szCs w:val="22"/>
        </w:rPr>
        <w:t>,</w:t>
      </w:r>
      <w:r w:rsidRPr="002B69C7">
        <w:rPr>
          <w:szCs w:val="22"/>
        </w:rPr>
        <w:t xml:space="preserve"> a jednotlivé </w:t>
      </w:r>
      <w:proofErr w:type="spellStart"/>
      <w:r w:rsidRPr="002B69C7">
        <w:rPr>
          <w:szCs w:val="22"/>
        </w:rPr>
        <w:t>tématické</w:t>
      </w:r>
      <w:proofErr w:type="spellEnd"/>
      <w:r w:rsidRPr="002B69C7">
        <w:rPr>
          <w:szCs w:val="22"/>
        </w:rPr>
        <w:t xml:space="preserve"> vrstvy budou relačně propojeny s atributovou částí. Pokud budou data pořízena v CAD systému a následně převáděna do </w:t>
      </w:r>
      <w:r>
        <w:rPr>
          <w:szCs w:val="22"/>
        </w:rPr>
        <w:t>formátu</w:t>
      </w:r>
      <w:r w:rsidRPr="002B69C7">
        <w:rPr>
          <w:szCs w:val="22"/>
        </w:rPr>
        <w:t xml:space="preserve"> ESRI </w:t>
      </w:r>
      <w:proofErr w:type="spellStart"/>
      <w:r>
        <w:rPr>
          <w:szCs w:val="22"/>
        </w:rPr>
        <w:t>s</w:t>
      </w:r>
      <w:r w:rsidRPr="002B69C7">
        <w:rPr>
          <w:szCs w:val="22"/>
        </w:rPr>
        <w:t>hapefil</w:t>
      </w:r>
      <w:r>
        <w:rPr>
          <w:szCs w:val="22"/>
        </w:rPr>
        <w:t>e</w:t>
      </w:r>
      <w:proofErr w:type="spellEnd"/>
      <w:r w:rsidRPr="002B69C7">
        <w:rPr>
          <w:szCs w:val="22"/>
        </w:rPr>
        <w:t xml:space="preserve">, budou požadována i tato data, přičemž musí být dodrženy podmínky uvedené dále v technických omezeních a požadavcích na čistotu dat. Nedílnou součástí této dokumentace jsou i soubory </w:t>
      </w:r>
      <w:r>
        <w:rPr>
          <w:szCs w:val="22"/>
        </w:rPr>
        <w:t>k</w:t>
      </w:r>
      <w:r w:rsidRPr="002B69C7">
        <w:rPr>
          <w:szCs w:val="22"/>
        </w:rPr>
        <w:t xml:space="preserve">nihoven značek, uživatelských stylů čar, tabulek barev a těch fontů písma, které </w:t>
      </w:r>
      <w:r>
        <w:rPr>
          <w:szCs w:val="22"/>
        </w:rPr>
        <w:t>n</w:t>
      </w:r>
      <w:r w:rsidRPr="002B69C7">
        <w:rPr>
          <w:szCs w:val="22"/>
        </w:rPr>
        <w:t xml:space="preserve">ejsou standardní součástí určeného programu. Výkresy (projekty), jednotlivé vrstvy budou v jednotném souřadném systému S-JTSK (nastavení souřadného systému </w:t>
      </w:r>
      <w:r>
        <w:rPr>
          <w:szCs w:val="22"/>
        </w:rPr>
        <w:t>ESRI produktů</w:t>
      </w:r>
      <w:r w:rsidRPr="002B69C7">
        <w:rPr>
          <w:szCs w:val="22"/>
        </w:rPr>
        <w:t xml:space="preserve"> - </w:t>
      </w:r>
      <w:proofErr w:type="spellStart"/>
      <w:r w:rsidRPr="002B69C7">
        <w:rPr>
          <w:szCs w:val="22"/>
        </w:rPr>
        <w:t>Coordinate</w:t>
      </w:r>
      <w:proofErr w:type="spellEnd"/>
      <w:r w:rsidRPr="002B69C7">
        <w:rPr>
          <w:szCs w:val="22"/>
        </w:rPr>
        <w:t xml:space="preserve"> Systems\</w:t>
      </w:r>
      <w:proofErr w:type="spellStart"/>
      <w:r w:rsidRPr="002B69C7">
        <w:rPr>
          <w:szCs w:val="22"/>
        </w:rPr>
        <w:t>Projected</w:t>
      </w:r>
      <w:proofErr w:type="spellEnd"/>
      <w:r w:rsidRPr="002B69C7">
        <w:rPr>
          <w:szCs w:val="22"/>
        </w:rPr>
        <w:t xml:space="preserve"> </w:t>
      </w:r>
      <w:proofErr w:type="spellStart"/>
      <w:r w:rsidRPr="002B69C7">
        <w:rPr>
          <w:szCs w:val="22"/>
        </w:rPr>
        <w:t>Coordinate</w:t>
      </w:r>
      <w:proofErr w:type="spellEnd"/>
      <w:r w:rsidRPr="002B69C7">
        <w:rPr>
          <w:szCs w:val="22"/>
        </w:rPr>
        <w:t xml:space="preserve"> Systems\</w:t>
      </w:r>
      <w:proofErr w:type="spellStart"/>
      <w:r w:rsidRPr="002B69C7">
        <w:rPr>
          <w:szCs w:val="22"/>
        </w:rPr>
        <w:t>National</w:t>
      </w:r>
      <w:proofErr w:type="spellEnd"/>
      <w:r w:rsidRPr="002B69C7">
        <w:rPr>
          <w:szCs w:val="22"/>
        </w:rPr>
        <w:t xml:space="preserve"> </w:t>
      </w:r>
      <w:proofErr w:type="spellStart"/>
      <w:r w:rsidRPr="002B69C7">
        <w:rPr>
          <w:szCs w:val="22"/>
        </w:rPr>
        <w:t>Grids</w:t>
      </w:r>
      <w:proofErr w:type="spellEnd"/>
      <w:r w:rsidRPr="002B69C7">
        <w:rPr>
          <w:szCs w:val="22"/>
        </w:rPr>
        <w:t xml:space="preserve">\S-JTSK </w:t>
      </w:r>
      <w:proofErr w:type="spellStart"/>
      <w:r w:rsidRPr="002B69C7">
        <w:rPr>
          <w:szCs w:val="22"/>
        </w:rPr>
        <w:t>Krovak</w:t>
      </w:r>
      <w:proofErr w:type="spellEnd"/>
      <w:r w:rsidRPr="002B69C7">
        <w:rPr>
          <w:szCs w:val="22"/>
        </w:rPr>
        <w:t xml:space="preserve"> </w:t>
      </w:r>
      <w:proofErr w:type="spellStart"/>
      <w:r w:rsidRPr="002B69C7">
        <w:rPr>
          <w:szCs w:val="22"/>
        </w:rPr>
        <w:t>EastNorth.prj</w:t>
      </w:r>
      <w:proofErr w:type="spellEnd"/>
      <w:r w:rsidRPr="002B69C7">
        <w:rPr>
          <w:szCs w:val="22"/>
        </w:rPr>
        <w:t>), pokud nebude stanoveno jinak. Všechny tiskové výstupy budou odevzdány i jako tiskové soubory, tyto budou v tiskovém jazyce HPGL2 a řádně popsány a ošetřeny náhledem.</w:t>
      </w:r>
      <w:r>
        <w:rPr>
          <w:szCs w:val="22"/>
        </w:rPr>
        <w:t xml:space="preserve"> Jako alternativní náhradou za tiskový soubor mohou být odevzdány soubory ve formátu PDF.</w:t>
      </w:r>
    </w:p>
    <w:p w:rsidR="007E312C" w:rsidRPr="002B69C7" w:rsidRDefault="007E312C" w:rsidP="007E312C">
      <w:pPr>
        <w:numPr>
          <w:ilvl w:val="0"/>
          <w:numId w:val="4"/>
        </w:numPr>
        <w:rPr>
          <w:szCs w:val="22"/>
        </w:rPr>
      </w:pPr>
      <w:r w:rsidRPr="002B69C7">
        <w:rPr>
          <w:szCs w:val="22"/>
        </w:rPr>
        <w:t>Atributová (popisná) data neobsažená přímo ve výkresech, odevzdají se v digitální podobě v tabulkové formě formátu Microsoft Access (</w:t>
      </w:r>
      <w:r>
        <w:rPr>
          <w:szCs w:val="22"/>
        </w:rPr>
        <w:t>MDB</w:t>
      </w:r>
      <w:r w:rsidRPr="002B69C7">
        <w:rPr>
          <w:szCs w:val="22"/>
        </w:rPr>
        <w:t xml:space="preserve">) nebo ve formátu </w:t>
      </w:r>
      <w:proofErr w:type="spellStart"/>
      <w:r w:rsidRPr="002B69C7">
        <w:rPr>
          <w:szCs w:val="22"/>
        </w:rPr>
        <w:t>dBASE</w:t>
      </w:r>
      <w:proofErr w:type="spellEnd"/>
      <w:r w:rsidRPr="002B69C7">
        <w:rPr>
          <w:szCs w:val="22"/>
        </w:rPr>
        <w:t xml:space="preserve"> IV (</w:t>
      </w:r>
      <w:r>
        <w:rPr>
          <w:szCs w:val="22"/>
        </w:rPr>
        <w:t>DBF</w:t>
      </w:r>
      <w:r w:rsidRPr="002B69C7">
        <w:rPr>
          <w:szCs w:val="22"/>
        </w:rPr>
        <w:t xml:space="preserve">). Každý záznam (řádek tabulky) musí obsahovat identifikátor odpovídající shodnému identifikátoru u příslušného objektu v grafické vrstvě (identifikátory budou předem dohodnuty např. kód obce, KODOB, CH 7). V souboru </w:t>
      </w:r>
      <w:proofErr w:type="gramStart"/>
      <w:r w:rsidRPr="002B69C7">
        <w:rPr>
          <w:szCs w:val="22"/>
        </w:rPr>
        <w:t>KATALOG.RTF</w:t>
      </w:r>
      <w:proofErr w:type="gramEnd"/>
      <w:r w:rsidRPr="002B69C7">
        <w:rPr>
          <w:szCs w:val="22"/>
        </w:rPr>
        <w:t>, (HTML) budou uvedeny údaje k vrstvám, atributům.</w:t>
      </w:r>
    </w:p>
    <w:p w:rsidR="007E312C" w:rsidRPr="00043300" w:rsidRDefault="007E312C" w:rsidP="007E312C">
      <w:pPr>
        <w:numPr>
          <w:ilvl w:val="0"/>
          <w:numId w:val="4"/>
        </w:numPr>
        <w:rPr>
          <w:bCs/>
          <w:szCs w:val="22"/>
        </w:rPr>
      </w:pPr>
      <w:r w:rsidRPr="00043300">
        <w:rPr>
          <w:bCs/>
          <w:szCs w:val="22"/>
        </w:rPr>
        <w:t>Tabulka datového modelu bude mít následný obsah:</w:t>
      </w:r>
    </w:p>
    <w:p w:rsidR="007E312C" w:rsidRPr="002B69C7" w:rsidRDefault="007E312C" w:rsidP="007E312C">
      <w:pPr>
        <w:pStyle w:val="Zkladntextodsazen"/>
        <w:spacing w:before="0"/>
        <w:ind w:left="709" w:firstLine="0"/>
        <w:rPr>
          <w:szCs w:val="22"/>
        </w:rPr>
      </w:pPr>
      <w:r w:rsidRPr="002B69C7">
        <w:rPr>
          <w:szCs w:val="22"/>
        </w:rPr>
        <w:t>Výkres (projekt-</w:t>
      </w:r>
      <w:proofErr w:type="spellStart"/>
      <w:r w:rsidRPr="002B69C7">
        <w:rPr>
          <w:szCs w:val="22"/>
        </w:rPr>
        <w:t>mxd</w:t>
      </w:r>
      <w:proofErr w:type="spellEnd"/>
      <w:r w:rsidRPr="002B69C7">
        <w:rPr>
          <w:szCs w:val="22"/>
        </w:rPr>
        <w:t>)-akronym, výkres-název, vrstva-akronym, vrstva-název, vrstva (</w:t>
      </w:r>
      <w:proofErr w:type="spellStart"/>
      <w:r w:rsidRPr="002B69C7">
        <w:rPr>
          <w:szCs w:val="22"/>
        </w:rPr>
        <w:t>layer</w:t>
      </w:r>
      <w:proofErr w:type="spellEnd"/>
      <w:r w:rsidRPr="002B69C7">
        <w:rPr>
          <w:szCs w:val="22"/>
        </w:rPr>
        <w:t xml:space="preserve">)-číslo, topologie, identifikátor-akronym, identifikátor-název, atribut-akronym, atribut-název, hodnota-atributu, význam hodnoty atributu, datový typ-délka (hodnoty datových prvků), styl čáry, tloušťka čáry, barva, </w:t>
      </w:r>
      <w:proofErr w:type="spellStart"/>
      <w:r w:rsidRPr="002B69C7">
        <w:rPr>
          <w:szCs w:val="22"/>
        </w:rPr>
        <w:t>annotext</w:t>
      </w:r>
      <w:proofErr w:type="spellEnd"/>
      <w:r w:rsidRPr="002B69C7">
        <w:rPr>
          <w:szCs w:val="22"/>
        </w:rPr>
        <w:t xml:space="preserve">-font, zdroj dat. Základní struktura tabulky bude předána </w:t>
      </w:r>
      <w:r>
        <w:rPr>
          <w:szCs w:val="22"/>
        </w:rPr>
        <w:t xml:space="preserve">objednatelem </w:t>
      </w:r>
      <w:r w:rsidRPr="00BF05EA">
        <w:rPr>
          <w:szCs w:val="22"/>
        </w:rPr>
        <w:t>(zadavatelem</w:t>
      </w:r>
      <w:r>
        <w:rPr>
          <w:szCs w:val="22"/>
        </w:rPr>
        <w:t>)</w:t>
      </w:r>
      <w:r w:rsidRPr="002B69C7">
        <w:rPr>
          <w:szCs w:val="22"/>
        </w:rPr>
        <w:t>.</w:t>
      </w:r>
    </w:p>
    <w:p w:rsidR="007E312C" w:rsidRPr="002B69C7" w:rsidRDefault="007E312C" w:rsidP="007E312C">
      <w:pPr>
        <w:numPr>
          <w:ilvl w:val="0"/>
          <w:numId w:val="4"/>
        </w:numPr>
        <w:rPr>
          <w:szCs w:val="22"/>
        </w:rPr>
      </w:pPr>
      <w:r w:rsidRPr="002B69C7">
        <w:rPr>
          <w:szCs w:val="22"/>
        </w:rPr>
        <w:t>Zpracované elektronické materiály budou respektovat Standardy ISVS (informační systémy veřejné správy), zejména v atributových tabulkách dle katalogu jednoduchých datových prvků v prostorové identifikaci, respektování správců číselníků, např. Český statistický úřad, Ministerstvo pro místní rozvoj (Územně identifikační registr).</w:t>
      </w:r>
    </w:p>
    <w:p w:rsidR="007E312C" w:rsidRPr="002B69C7" w:rsidRDefault="007E312C" w:rsidP="007E312C">
      <w:pPr>
        <w:numPr>
          <w:ilvl w:val="0"/>
          <w:numId w:val="4"/>
        </w:numPr>
        <w:rPr>
          <w:szCs w:val="22"/>
        </w:rPr>
      </w:pPr>
      <w:r w:rsidRPr="002B69C7">
        <w:rPr>
          <w:szCs w:val="22"/>
        </w:rPr>
        <w:t>Textové přílohy se taktéž předají v digitální podobě ve formátu textovém DOC</w:t>
      </w:r>
      <w:r>
        <w:rPr>
          <w:szCs w:val="22"/>
        </w:rPr>
        <w:t>, DOCX</w:t>
      </w:r>
      <w:r w:rsidRPr="002B69C7">
        <w:rPr>
          <w:szCs w:val="22"/>
        </w:rPr>
        <w:t xml:space="preserve"> Microsoft Word v kódování MS Windows (CP1250). Tabulkové části budou zpracovány v prostředí Microsoft Access (MDB) a Microsoft Excel (XLS</w:t>
      </w:r>
      <w:r>
        <w:rPr>
          <w:szCs w:val="22"/>
        </w:rPr>
        <w:t>, XLSX</w:t>
      </w:r>
      <w:r w:rsidRPr="002B69C7">
        <w:rPr>
          <w:szCs w:val="22"/>
        </w:rPr>
        <w:t xml:space="preserve">). Relační databázové tabulky budou ve tvaru Microsoft Access (MDB) nebo </w:t>
      </w:r>
      <w:proofErr w:type="spellStart"/>
      <w:r w:rsidRPr="002B69C7">
        <w:rPr>
          <w:szCs w:val="22"/>
        </w:rPr>
        <w:t>dBASE</w:t>
      </w:r>
      <w:proofErr w:type="spellEnd"/>
      <w:r w:rsidRPr="002B69C7">
        <w:rPr>
          <w:szCs w:val="22"/>
        </w:rPr>
        <w:t xml:space="preserve"> IV (</w:t>
      </w:r>
      <w:r>
        <w:rPr>
          <w:szCs w:val="22"/>
        </w:rPr>
        <w:t>DBF</w:t>
      </w:r>
      <w:r w:rsidRPr="002B69C7">
        <w:rPr>
          <w:szCs w:val="22"/>
        </w:rPr>
        <w:t xml:space="preserve">), </w:t>
      </w:r>
      <w:r w:rsidRPr="00043300">
        <w:rPr>
          <w:szCs w:val="22"/>
        </w:rPr>
        <w:t>SQL formáty.</w:t>
      </w:r>
      <w:r w:rsidRPr="002B69C7">
        <w:rPr>
          <w:szCs w:val="22"/>
        </w:rPr>
        <w:t xml:space="preserve"> Exportované obrázky budou v</w:t>
      </w:r>
      <w:r>
        <w:rPr>
          <w:szCs w:val="22"/>
        </w:rPr>
        <w:t> jednom z formátů</w:t>
      </w:r>
      <w:r w:rsidRPr="002B69C7">
        <w:rPr>
          <w:szCs w:val="22"/>
        </w:rPr>
        <w:t xml:space="preserve"> PDF, JPG, TIF. Prezentace budou zpracovány ve formátu Microsoft PowerPoint (</w:t>
      </w:r>
      <w:r>
        <w:rPr>
          <w:szCs w:val="22"/>
        </w:rPr>
        <w:t>PPT</w:t>
      </w:r>
      <w:r w:rsidRPr="002B69C7">
        <w:rPr>
          <w:szCs w:val="22"/>
        </w:rPr>
        <w:t xml:space="preserve">) a </w:t>
      </w:r>
      <w:r>
        <w:rPr>
          <w:szCs w:val="22"/>
        </w:rPr>
        <w:t>PDF</w:t>
      </w:r>
      <w:r w:rsidRPr="002B69C7">
        <w:rPr>
          <w:szCs w:val="22"/>
        </w:rPr>
        <w:t>. Prezentace a interaktivní tabulkové formuláře pro Internet budou zpracovány v kódování češtiny windows-1250 a dodány v některém z následujících datových typů:</w:t>
      </w:r>
    </w:p>
    <w:p w:rsidR="007E312C" w:rsidRPr="002B69C7" w:rsidRDefault="007E312C" w:rsidP="007E312C">
      <w:pPr>
        <w:numPr>
          <w:ilvl w:val="1"/>
          <w:numId w:val="4"/>
        </w:numPr>
        <w:rPr>
          <w:szCs w:val="22"/>
        </w:rPr>
      </w:pPr>
      <w:r w:rsidRPr="002B69C7">
        <w:rPr>
          <w:szCs w:val="22"/>
        </w:rPr>
        <w:t>webový dokument: .</w:t>
      </w:r>
      <w:proofErr w:type="spellStart"/>
      <w:proofErr w:type="gramStart"/>
      <w:r w:rsidRPr="002B69C7">
        <w:rPr>
          <w:szCs w:val="22"/>
        </w:rPr>
        <w:t>htm</w:t>
      </w:r>
      <w:proofErr w:type="spellEnd"/>
      <w:r w:rsidRPr="002B69C7">
        <w:rPr>
          <w:szCs w:val="22"/>
        </w:rPr>
        <w:t>, .</w:t>
      </w:r>
      <w:proofErr w:type="spellStart"/>
      <w:r w:rsidRPr="002B69C7">
        <w:rPr>
          <w:szCs w:val="22"/>
        </w:rPr>
        <w:t>html</w:t>
      </w:r>
      <w:proofErr w:type="spellEnd"/>
      <w:proofErr w:type="gramEnd"/>
      <w:r w:rsidRPr="002B69C7">
        <w:rPr>
          <w:szCs w:val="22"/>
        </w:rPr>
        <w:t>, .</w:t>
      </w:r>
      <w:proofErr w:type="spellStart"/>
      <w:r w:rsidRPr="002B69C7">
        <w:rPr>
          <w:szCs w:val="22"/>
        </w:rPr>
        <w:t>php</w:t>
      </w:r>
      <w:proofErr w:type="spellEnd"/>
    </w:p>
    <w:p w:rsidR="007E312C" w:rsidRPr="002B69C7" w:rsidRDefault="007E312C" w:rsidP="007E312C">
      <w:pPr>
        <w:numPr>
          <w:ilvl w:val="1"/>
          <w:numId w:val="4"/>
        </w:numPr>
        <w:rPr>
          <w:szCs w:val="22"/>
        </w:rPr>
      </w:pPr>
      <w:r w:rsidRPr="002B69C7">
        <w:rPr>
          <w:szCs w:val="22"/>
        </w:rPr>
        <w:t>textové: jakýkoliv z podporovaných formátů MS Office, Software 602 nebo prostý text (</w:t>
      </w:r>
      <w:r>
        <w:rPr>
          <w:szCs w:val="22"/>
        </w:rPr>
        <w:t>TXT</w:t>
      </w:r>
      <w:r w:rsidRPr="002B69C7">
        <w:rPr>
          <w:szCs w:val="22"/>
        </w:rPr>
        <w:t>)</w:t>
      </w:r>
    </w:p>
    <w:p w:rsidR="007E312C" w:rsidRPr="002B69C7" w:rsidRDefault="007E312C" w:rsidP="007E312C">
      <w:pPr>
        <w:numPr>
          <w:ilvl w:val="1"/>
          <w:numId w:val="4"/>
        </w:numPr>
        <w:rPr>
          <w:szCs w:val="22"/>
        </w:rPr>
      </w:pPr>
      <w:r w:rsidRPr="002B69C7">
        <w:rPr>
          <w:szCs w:val="22"/>
        </w:rPr>
        <w:t>tabulky: jakýkoliv z podporovaných formátů MS Office</w:t>
      </w:r>
    </w:p>
    <w:p w:rsidR="007E312C" w:rsidRPr="002B69C7" w:rsidRDefault="007E312C" w:rsidP="007E312C">
      <w:pPr>
        <w:numPr>
          <w:ilvl w:val="1"/>
          <w:numId w:val="4"/>
        </w:numPr>
        <w:rPr>
          <w:szCs w:val="22"/>
        </w:rPr>
      </w:pPr>
      <w:r w:rsidRPr="002B69C7">
        <w:rPr>
          <w:szCs w:val="22"/>
        </w:rPr>
        <w:t>databáze: MS Access (</w:t>
      </w:r>
      <w:r>
        <w:rPr>
          <w:szCs w:val="22"/>
        </w:rPr>
        <w:t>MDB</w:t>
      </w:r>
      <w:r w:rsidRPr="002B69C7">
        <w:rPr>
          <w:szCs w:val="22"/>
        </w:rPr>
        <w:t xml:space="preserve">), </w:t>
      </w:r>
      <w:proofErr w:type="spellStart"/>
      <w:r w:rsidRPr="002B69C7">
        <w:rPr>
          <w:szCs w:val="22"/>
        </w:rPr>
        <w:t>MySQL</w:t>
      </w:r>
      <w:proofErr w:type="spellEnd"/>
      <w:r w:rsidRPr="002B69C7">
        <w:rPr>
          <w:szCs w:val="22"/>
        </w:rPr>
        <w:t xml:space="preserve"> (</w:t>
      </w:r>
      <w:r>
        <w:rPr>
          <w:szCs w:val="22"/>
        </w:rPr>
        <w:t>SQL</w:t>
      </w:r>
      <w:r w:rsidRPr="002B69C7">
        <w:rPr>
          <w:szCs w:val="22"/>
        </w:rPr>
        <w:t xml:space="preserve">) – nikoliv Microsoft SQL!, typ </w:t>
      </w:r>
      <w:proofErr w:type="spellStart"/>
      <w:r w:rsidRPr="002B69C7">
        <w:rPr>
          <w:szCs w:val="22"/>
        </w:rPr>
        <w:t>dBase</w:t>
      </w:r>
      <w:proofErr w:type="spellEnd"/>
      <w:r w:rsidRPr="002B69C7">
        <w:rPr>
          <w:szCs w:val="22"/>
        </w:rPr>
        <w:t xml:space="preserve"> nebo </w:t>
      </w:r>
      <w:proofErr w:type="spellStart"/>
      <w:r w:rsidRPr="002B69C7">
        <w:rPr>
          <w:szCs w:val="22"/>
        </w:rPr>
        <w:t>FoxBase</w:t>
      </w:r>
      <w:proofErr w:type="spellEnd"/>
      <w:r w:rsidRPr="002B69C7">
        <w:rPr>
          <w:szCs w:val="22"/>
        </w:rPr>
        <w:t xml:space="preserve"> (</w:t>
      </w:r>
      <w:r>
        <w:rPr>
          <w:szCs w:val="22"/>
        </w:rPr>
        <w:t>DBF</w:t>
      </w:r>
      <w:r w:rsidRPr="002B69C7">
        <w:rPr>
          <w:szCs w:val="22"/>
        </w:rPr>
        <w:t>), textová databáze s pevným oddělovačem polí a podmínkou každého záznamu na samostatném řádku</w:t>
      </w:r>
    </w:p>
    <w:p w:rsidR="007E312C" w:rsidRPr="002B69C7" w:rsidRDefault="007E312C" w:rsidP="007E312C">
      <w:pPr>
        <w:numPr>
          <w:ilvl w:val="1"/>
          <w:numId w:val="4"/>
        </w:numPr>
        <w:rPr>
          <w:szCs w:val="22"/>
        </w:rPr>
      </w:pPr>
      <w:r w:rsidRPr="002B69C7">
        <w:rPr>
          <w:szCs w:val="22"/>
        </w:rPr>
        <w:t xml:space="preserve">grafika: rastrové nebo vektorové samostatné soubory typu </w:t>
      </w:r>
      <w:r>
        <w:rPr>
          <w:szCs w:val="22"/>
        </w:rPr>
        <w:t>GIF</w:t>
      </w:r>
      <w:r w:rsidRPr="002B69C7">
        <w:rPr>
          <w:szCs w:val="22"/>
        </w:rPr>
        <w:t xml:space="preserve">, </w:t>
      </w:r>
      <w:r>
        <w:rPr>
          <w:szCs w:val="22"/>
        </w:rPr>
        <w:t>JPG</w:t>
      </w:r>
      <w:r w:rsidRPr="002B69C7">
        <w:rPr>
          <w:szCs w:val="22"/>
        </w:rPr>
        <w:t xml:space="preserve">, </w:t>
      </w:r>
      <w:r>
        <w:rPr>
          <w:szCs w:val="22"/>
        </w:rPr>
        <w:t>TIF</w:t>
      </w:r>
      <w:r w:rsidRPr="002B69C7">
        <w:rPr>
          <w:szCs w:val="22"/>
        </w:rPr>
        <w:t xml:space="preserve">, </w:t>
      </w:r>
      <w:r>
        <w:rPr>
          <w:szCs w:val="22"/>
        </w:rPr>
        <w:t>BMP</w:t>
      </w:r>
      <w:r w:rsidRPr="002B69C7">
        <w:rPr>
          <w:szCs w:val="22"/>
        </w:rPr>
        <w:t xml:space="preserve">, </w:t>
      </w:r>
      <w:r>
        <w:rPr>
          <w:szCs w:val="22"/>
        </w:rPr>
        <w:t>PDF</w:t>
      </w:r>
    </w:p>
    <w:p w:rsidR="007E312C" w:rsidRPr="002B69C7" w:rsidRDefault="007E312C" w:rsidP="007E312C">
      <w:pPr>
        <w:numPr>
          <w:ilvl w:val="1"/>
          <w:numId w:val="4"/>
        </w:numPr>
        <w:rPr>
          <w:szCs w:val="22"/>
        </w:rPr>
      </w:pPr>
      <w:r w:rsidRPr="002B69C7">
        <w:rPr>
          <w:szCs w:val="22"/>
        </w:rPr>
        <w:t xml:space="preserve">prezentace: Microsoft </w:t>
      </w:r>
      <w:proofErr w:type="spellStart"/>
      <w:r w:rsidRPr="002B69C7">
        <w:rPr>
          <w:szCs w:val="22"/>
        </w:rPr>
        <w:t>Power</w:t>
      </w:r>
      <w:proofErr w:type="spellEnd"/>
      <w:r w:rsidRPr="002B69C7">
        <w:rPr>
          <w:szCs w:val="22"/>
        </w:rPr>
        <w:t xml:space="preserve"> Point (</w:t>
      </w:r>
      <w:r>
        <w:rPr>
          <w:szCs w:val="22"/>
        </w:rPr>
        <w:t>PPS</w:t>
      </w:r>
      <w:r w:rsidRPr="002B69C7">
        <w:rPr>
          <w:szCs w:val="22"/>
        </w:rPr>
        <w:t>)</w:t>
      </w:r>
    </w:p>
    <w:p w:rsidR="007E312C" w:rsidRPr="002B69C7" w:rsidRDefault="007E312C" w:rsidP="007E312C">
      <w:pPr>
        <w:numPr>
          <w:ilvl w:val="1"/>
          <w:numId w:val="4"/>
        </w:numPr>
        <w:rPr>
          <w:szCs w:val="22"/>
        </w:rPr>
      </w:pPr>
      <w:r w:rsidRPr="002B69C7">
        <w:rPr>
          <w:szCs w:val="22"/>
        </w:rPr>
        <w:t>zvuk: zvuková CD stopa (</w:t>
      </w:r>
      <w:r>
        <w:rPr>
          <w:szCs w:val="22"/>
        </w:rPr>
        <w:t>WAV)</w:t>
      </w:r>
      <w:r w:rsidRPr="002B69C7">
        <w:rPr>
          <w:szCs w:val="22"/>
        </w:rPr>
        <w:t xml:space="preserve">, </w:t>
      </w:r>
      <w:r>
        <w:rPr>
          <w:szCs w:val="22"/>
        </w:rPr>
        <w:t>MP3</w:t>
      </w:r>
    </w:p>
    <w:p w:rsidR="007E312C" w:rsidRPr="002B69C7" w:rsidRDefault="007E312C" w:rsidP="007E312C">
      <w:pPr>
        <w:ind w:left="708"/>
        <w:rPr>
          <w:szCs w:val="22"/>
        </w:rPr>
      </w:pPr>
      <w:r w:rsidRPr="00DA2F9E">
        <w:rPr>
          <w:szCs w:val="22"/>
        </w:rPr>
        <w:t>Názvy dokumentů (jednotlivých souborů) i datových souborů (složek, podsložek, jednotlivých souborů) určených k publikování musí obsahovat písmena bez české diakritiky (a – z) nebo číslice (0 – 9) nebo znak podtržítko (_) nebo jejich kombinace a musí tvořit jednoslovný výraz (bez mezer). Délka názvu není omezena, doporučuje se co možná nejkratší. Názvy jednotlivých souborů musí obsahovat příponu odpovídající jejich typu.</w:t>
      </w:r>
      <w:r>
        <w:rPr>
          <w:szCs w:val="22"/>
        </w:rPr>
        <w:t xml:space="preserve"> Tato pravidla platí i v případě zakládání nových názvů polí v databázových strukturách. </w:t>
      </w:r>
    </w:p>
    <w:p w:rsidR="007E312C" w:rsidRPr="002B69C7" w:rsidRDefault="007E312C" w:rsidP="007E312C">
      <w:pPr>
        <w:ind w:left="708"/>
        <w:rPr>
          <w:szCs w:val="22"/>
        </w:rPr>
      </w:pPr>
      <w:r w:rsidRPr="002B69C7">
        <w:rPr>
          <w:szCs w:val="22"/>
        </w:rPr>
        <w:t>Pro publikaci datových souborů je podmínkou indexový soubor (obsah), ve kterém budou uvedeny odkazy (</w:t>
      </w:r>
      <w:proofErr w:type="spellStart"/>
      <w:r w:rsidRPr="002B69C7">
        <w:rPr>
          <w:szCs w:val="22"/>
        </w:rPr>
        <w:t>hyperlinky</w:t>
      </w:r>
      <w:proofErr w:type="spellEnd"/>
      <w:r w:rsidRPr="002B69C7">
        <w:rPr>
          <w:szCs w:val="22"/>
        </w:rPr>
        <w:t>) na všechny dokumenty v rámci každého takového datového souboru. Je nutno dodržet relativní adresu linkovaných dokumentů vůči indexovému, nikoliv absolutní adresu např. na disku C:\! Totéž platí o samostatných přílohách jednotlivých dokumentů. Počet vnořených složek u datových souborů není omezen, doporučuje se co nejméně úrovní. Případná změna pozice zobrazení (stejné nebo nové okno apod.) musí již být součástí odkazu.</w:t>
      </w:r>
    </w:p>
    <w:p w:rsidR="007E312C" w:rsidRPr="002B69C7" w:rsidRDefault="007E312C" w:rsidP="007E312C">
      <w:pPr>
        <w:numPr>
          <w:ilvl w:val="0"/>
          <w:numId w:val="4"/>
        </w:numPr>
        <w:rPr>
          <w:szCs w:val="22"/>
        </w:rPr>
      </w:pPr>
      <w:r w:rsidRPr="002B69C7">
        <w:rPr>
          <w:szCs w:val="22"/>
        </w:rPr>
        <w:t xml:space="preserve">Ty části textové dokumentace, které obsahují podrobnější specifikaci hromadných atributů objektů (např. výklady funkčních typů), musí být rozdělitelné do samostatných textových (HTML) souborů (aby je bylo možné k objektům připojit pomocí </w:t>
      </w:r>
      <w:proofErr w:type="spellStart"/>
      <w:r w:rsidRPr="002B69C7">
        <w:rPr>
          <w:szCs w:val="22"/>
        </w:rPr>
        <w:t>hyperlinků</w:t>
      </w:r>
      <w:proofErr w:type="spellEnd"/>
      <w:r w:rsidRPr="002B69C7">
        <w:rPr>
          <w:szCs w:val="22"/>
        </w:rPr>
        <w:t>).</w:t>
      </w:r>
    </w:p>
    <w:p w:rsidR="007E312C" w:rsidRPr="002B69C7" w:rsidRDefault="007E312C" w:rsidP="007E312C">
      <w:pPr>
        <w:numPr>
          <w:ilvl w:val="0"/>
          <w:numId w:val="4"/>
        </w:numPr>
        <w:rPr>
          <w:szCs w:val="22"/>
        </w:rPr>
      </w:pPr>
      <w:r w:rsidRPr="002B69C7">
        <w:rPr>
          <w:szCs w:val="22"/>
        </w:rPr>
        <w:t>Struktura adresářů, uložení výkresů (projektů) bude dohodnuta při pracovních jednáních.</w:t>
      </w:r>
    </w:p>
    <w:p w:rsidR="007E312C" w:rsidRPr="002B69C7" w:rsidRDefault="007E312C" w:rsidP="007E312C">
      <w:pPr>
        <w:numPr>
          <w:ilvl w:val="0"/>
          <w:numId w:val="4"/>
        </w:numPr>
        <w:rPr>
          <w:szCs w:val="22"/>
        </w:rPr>
      </w:pPr>
      <w:r w:rsidRPr="002B69C7">
        <w:rPr>
          <w:szCs w:val="22"/>
        </w:rPr>
        <w:t xml:space="preserve">Rastrová referenční data budou ve tvaru </w:t>
      </w:r>
      <w:r>
        <w:rPr>
          <w:szCs w:val="22"/>
        </w:rPr>
        <w:t>TIF</w:t>
      </w:r>
      <w:r w:rsidRPr="002B69C7">
        <w:rPr>
          <w:szCs w:val="22"/>
        </w:rPr>
        <w:t xml:space="preserve">, včetně referenčních souborů </w:t>
      </w:r>
      <w:r>
        <w:rPr>
          <w:szCs w:val="22"/>
        </w:rPr>
        <w:t>TFW</w:t>
      </w:r>
      <w:r w:rsidRPr="002B69C7">
        <w:rPr>
          <w:szCs w:val="22"/>
        </w:rPr>
        <w:t>.</w:t>
      </w:r>
    </w:p>
    <w:p w:rsidR="007E312C" w:rsidRDefault="007E312C" w:rsidP="007E312C">
      <w:pPr>
        <w:numPr>
          <w:ilvl w:val="0"/>
          <w:numId w:val="4"/>
        </w:numPr>
        <w:rPr>
          <w:szCs w:val="22"/>
        </w:rPr>
      </w:pPr>
      <w:r w:rsidRPr="002B69C7">
        <w:rPr>
          <w:szCs w:val="22"/>
        </w:rPr>
        <w:t xml:space="preserve">Datové formáty a obsah všech souborů </w:t>
      </w:r>
      <w:r w:rsidRPr="0077055B">
        <w:rPr>
          <w:szCs w:val="22"/>
        </w:rPr>
        <w:t xml:space="preserve">jsou </w:t>
      </w:r>
      <w:r w:rsidRPr="002B69C7">
        <w:rPr>
          <w:szCs w:val="22"/>
        </w:rPr>
        <w:t>součástí schvalovaných datových struktur.</w:t>
      </w:r>
    </w:p>
    <w:p w:rsidR="007E312C" w:rsidRPr="00B131CB" w:rsidRDefault="007E312C" w:rsidP="007E312C">
      <w:pPr>
        <w:ind w:left="280" w:hanging="280"/>
        <w:rPr>
          <w:color w:val="000000"/>
          <w:szCs w:val="22"/>
        </w:rPr>
      </w:pPr>
      <w:r w:rsidRPr="00B131CB">
        <w:rPr>
          <w:color w:val="000000"/>
          <w:szCs w:val="22"/>
        </w:rPr>
        <w:t>6. Technická omezení:</w:t>
      </w:r>
    </w:p>
    <w:p w:rsidR="007E312C" w:rsidRPr="002B69C7" w:rsidRDefault="007E312C" w:rsidP="007E312C">
      <w:pPr>
        <w:numPr>
          <w:ilvl w:val="0"/>
          <w:numId w:val="2"/>
        </w:numPr>
        <w:tabs>
          <w:tab w:val="clear" w:pos="360"/>
        </w:tabs>
        <w:ind w:left="540" w:hanging="280"/>
        <w:rPr>
          <w:szCs w:val="22"/>
        </w:rPr>
      </w:pPr>
      <w:r w:rsidRPr="002B69C7">
        <w:rPr>
          <w:szCs w:val="22"/>
        </w:rPr>
        <w:t>Hranice ploch, a to zejména těch, u nichž se má provádět načítání hodnot textů (</w:t>
      </w:r>
      <w:proofErr w:type="spellStart"/>
      <w:r w:rsidRPr="002B69C7">
        <w:rPr>
          <w:szCs w:val="22"/>
        </w:rPr>
        <w:t>centroidů</w:t>
      </w:r>
      <w:proofErr w:type="spellEnd"/>
      <w:r w:rsidRPr="002B69C7">
        <w:rPr>
          <w:szCs w:val="22"/>
        </w:rPr>
        <w:t>) v nich obsažených nebo načítání výměr z grafiky, nemohou být tvořeny kruhovými oblouky (</w:t>
      </w:r>
      <w:proofErr w:type="spellStart"/>
      <w:r w:rsidRPr="002B69C7">
        <w:rPr>
          <w:szCs w:val="22"/>
        </w:rPr>
        <w:t>arc</w:t>
      </w:r>
      <w:proofErr w:type="spellEnd"/>
      <w:r w:rsidRPr="002B69C7">
        <w:rPr>
          <w:szCs w:val="22"/>
        </w:rPr>
        <w:t>) ani žádnými typy křivek.</w:t>
      </w:r>
    </w:p>
    <w:p w:rsidR="007E312C" w:rsidRPr="002B69C7" w:rsidRDefault="007E312C" w:rsidP="007E312C">
      <w:pPr>
        <w:numPr>
          <w:ilvl w:val="0"/>
          <w:numId w:val="2"/>
        </w:numPr>
        <w:tabs>
          <w:tab w:val="clear" w:pos="360"/>
        </w:tabs>
        <w:ind w:left="540" w:hanging="280"/>
        <w:rPr>
          <w:szCs w:val="22"/>
        </w:rPr>
      </w:pPr>
      <w:r w:rsidRPr="002B69C7">
        <w:rPr>
          <w:szCs w:val="22"/>
        </w:rPr>
        <w:t xml:space="preserve">Pokud mají být jako atributy ploch zpracovány texty (textové elementy) umístěné v těchto plochách, musí být vždy v rámci jedné plochy sloučeny do jednoho textového řetězce - </w:t>
      </w:r>
      <w:proofErr w:type="spellStart"/>
      <w:r w:rsidRPr="002B69C7">
        <w:rPr>
          <w:szCs w:val="22"/>
        </w:rPr>
        <w:t>centroidu</w:t>
      </w:r>
      <w:proofErr w:type="spellEnd"/>
      <w:r w:rsidRPr="002B69C7">
        <w:rPr>
          <w:szCs w:val="22"/>
        </w:rPr>
        <w:t>. Jednotlivé významově odlišné části řetězce se oddělují dohodnutým znakem (např. lomítkem nebo středníkem) a musí zachovávat jednotné pořadí v rámci jednoho druhu objektů.</w:t>
      </w:r>
    </w:p>
    <w:p w:rsidR="007E312C" w:rsidRPr="002B69C7" w:rsidRDefault="007E312C" w:rsidP="007E312C">
      <w:pPr>
        <w:numPr>
          <w:ilvl w:val="0"/>
          <w:numId w:val="2"/>
        </w:numPr>
        <w:tabs>
          <w:tab w:val="clear" w:pos="360"/>
        </w:tabs>
        <w:ind w:left="540" w:hanging="280"/>
        <w:rPr>
          <w:szCs w:val="22"/>
        </w:rPr>
      </w:pPr>
      <w:r w:rsidRPr="002B69C7">
        <w:rPr>
          <w:szCs w:val="22"/>
        </w:rPr>
        <w:t>Značky a symboly se zpracovávají jako *.</w:t>
      </w:r>
      <w:proofErr w:type="spellStart"/>
      <w:r w:rsidRPr="002B69C7">
        <w:rPr>
          <w:szCs w:val="22"/>
        </w:rPr>
        <w:t>tif</w:t>
      </w:r>
      <w:proofErr w:type="spellEnd"/>
      <w:r w:rsidRPr="002B69C7">
        <w:rPr>
          <w:szCs w:val="22"/>
        </w:rPr>
        <w:t xml:space="preserve"> soubory s jedinečnými názvy v rámci celého díla.</w:t>
      </w:r>
    </w:p>
    <w:p w:rsidR="007E312C" w:rsidRPr="002B69C7" w:rsidRDefault="007E312C" w:rsidP="007E312C">
      <w:pPr>
        <w:numPr>
          <w:ilvl w:val="0"/>
          <w:numId w:val="2"/>
        </w:numPr>
        <w:tabs>
          <w:tab w:val="clear" w:pos="360"/>
        </w:tabs>
        <w:ind w:left="540" w:hanging="280"/>
        <w:rPr>
          <w:szCs w:val="22"/>
        </w:rPr>
      </w:pPr>
      <w:r w:rsidRPr="002B69C7">
        <w:rPr>
          <w:szCs w:val="22"/>
        </w:rPr>
        <w:t>U šrafovaných ploch se zásadně zachovávají hranice ploch (třeba v jiné hladině nebo i výkrese) i když se nepoužijí při tiskových výstupech.</w:t>
      </w:r>
    </w:p>
    <w:p w:rsidR="007E312C" w:rsidRPr="002B69C7" w:rsidRDefault="007E312C" w:rsidP="007E312C">
      <w:pPr>
        <w:numPr>
          <w:ilvl w:val="0"/>
          <w:numId w:val="2"/>
        </w:numPr>
        <w:tabs>
          <w:tab w:val="clear" w:pos="360"/>
        </w:tabs>
        <w:ind w:left="540" w:hanging="280"/>
        <w:rPr>
          <w:szCs w:val="22"/>
        </w:rPr>
      </w:pPr>
      <w:r w:rsidRPr="002B69C7">
        <w:rPr>
          <w:szCs w:val="22"/>
        </w:rPr>
        <w:t>Barva elementu je dána číslem barvy v paletě barev, nikoliv barevným odstínem. Pro stejný barevný odstín lze použít i několik čísel barev v paletě a tak objekty od sebe odlišit.</w:t>
      </w:r>
    </w:p>
    <w:p w:rsidR="007E312C" w:rsidRPr="002B69C7" w:rsidRDefault="007E312C" w:rsidP="007E312C">
      <w:pPr>
        <w:numPr>
          <w:ilvl w:val="0"/>
          <w:numId w:val="2"/>
        </w:numPr>
        <w:tabs>
          <w:tab w:val="clear" w:pos="360"/>
        </w:tabs>
        <w:ind w:left="540" w:hanging="280"/>
        <w:rPr>
          <w:szCs w:val="22"/>
        </w:rPr>
      </w:pPr>
      <w:r w:rsidRPr="002B69C7">
        <w:rPr>
          <w:szCs w:val="22"/>
        </w:rPr>
        <w:t xml:space="preserve">Tabulky barev je nutné ověřit pro výstupy v barevné hloubce 8 bitů pro monitor i pro </w:t>
      </w:r>
      <w:r>
        <w:rPr>
          <w:szCs w:val="22"/>
        </w:rPr>
        <w:t>objednatelem (</w:t>
      </w:r>
      <w:r w:rsidRPr="00DA2F9E">
        <w:rPr>
          <w:szCs w:val="22"/>
        </w:rPr>
        <w:t>zadavatelem</w:t>
      </w:r>
      <w:r>
        <w:rPr>
          <w:szCs w:val="22"/>
        </w:rPr>
        <w:t>)</w:t>
      </w:r>
      <w:r w:rsidRPr="002B69C7">
        <w:rPr>
          <w:szCs w:val="22"/>
        </w:rPr>
        <w:t xml:space="preserve"> používané tiskárny.</w:t>
      </w:r>
    </w:p>
    <w:p w:rsidR="007E312C" w:rsidRPr="002B69C7" w:rsidRDefault="007E312C" w:rsidP="007E312C">
      <w:pPr>
        <w:numPr>
          <w:ilvl w:val="0"/>
          <w:numId w:val="2"/>
        </w:numPr>
        <w:tabs>
          <w:tab w:val="clear" w:pos="360"/>
        </w:tabs>
        <w:ind w:left="540" w:hanging="280"/>
        <w:rPr>
          <w:szCs w:val="22"/>
        </w:rPr>
      </w:pPr>
      <w:r w:rsidRPr="002B69C7">
        <w:rPr>
          <w:szCs w:val="22"/>
        </w:rPr>
        <w:t xml:space="preserve">Hlavní výkresový soubor, do kterého je sestavena </w:t>
      </w:r>
      <w:proofErr w:type="spellStart"/>
      <w:r w:rsidRPr="002B69C7">
        <w:rPr>
          <w:szCs w:val="22"/>
        </w:rPr>
        <w:t>tématická</w:t>
      </w:r>
      <w:proofErr w:type="spellEnd"/>
      <w:r w:rsidRPr="002B69C7">
        <w:rPr>
          <w:szCs w:val="22"/>
        </w:rPr>
        <w:t xml:space="preserve"> mapa (otvíraný pro tisk), nesmí obsahovat žádná data a musí mít připojeny všechny potřebné referenční výkresy.</w:t>
      </w:r>
    </w:p>
    <w:p w:rsidR="007E312C" w:rsidRPr="002B69C7" w:rsidRDefault="007E312C" w:rsidP="007E312C">
      <w:pPr>
        <w:numPr>
          <w:ilvl w:val="0"/>
          <w:numId w:val="2"/>
        </w:numPr>
        <w:tabs>
          <w:tab w:val="clear" w:pos="360"/>
        </w:tabs>
        <w:ind w:left="540" w:hanging="280"/>
        <w:rPr>
          <w:szCs w:val="22"/>
        </w:rPr>
      </w:pPr>
      <w:r w:rsidRPr="002B69C7">
        <w:rPr>
          <w:szCs w:val="22"/>
        </w:rPr>
        <w:t>Referenční výkresy nesmí mít jako své reference připojeny rastrové soubory.</w:t>
      </w:r>
    </w:p>
    <w:p w:rsidR="007E312C" w:rsidRPr="002B69C7" w:rsidRDefault="007E312C" w:rsidP="007E312C">
      <w:pPr>
        <w:numPr>
          <w:ilvl w:val="0"/>
          <w:numId w:val="2"/>
        </w:numPr>
        <w:tabs>
          <w:tab w:val="clear" w:pos="360"/>
        </w:tabs>
        <w:ind w:left="540" w:hanging="280"/>
        <w:rPr>
          <w:szCs w:val="22"/>
        </w:rPr>
      </w:pPr>
      <w:r w:rsidRPr="002B69C7">
        <w:rPr>
          <w:szCs w:val="22"/>
        </w:rPr>
        <w:t xml:space="preserve">Pokud jsou referenční výkresy připojeny s plnou cestou (Full </w:t>
      </w:r>
      <w:proofErr w:type="spellStart"/>
      <w:r w:rsidRPr="002B69C7">
        <w:rPr>
          <w:szCs w:val="22"/>
        </w:rPr>
        <w:t>path</w:t>
      </w:r>
      <w:proofErr w:type="spellEnd"/>
      <w:r w:rsidRPr="002B69C7">
        <w:rPr>
          <w:szCs w:val="22"/>
        </w:rPr>
        <w:t>), je nutné udat umístění souborů (C:\složka1\…).</w:t>
      </w:r>
    </w:p>
    <w:p w:rsidR="007E312C" w:rsidRPr="002B69C7" w:rsidRDefault="007E312C" w:rsidP="007E312C">
      <w:pPr>
        <w:numPr>
          <w:ilvl w:val="0"/>
          <w:numId w:val="2"/>
        </w:numPr>
        <w:tabs>
          <w:tab w:val="clear" w:pos="360"/>
        </w:tabs>
        <w:ind w:left="540" w:hanging="280"/>
        <w:rPr>
          <w:szCs w:val="22"/>
        </w:rPr>
      </w:pPr>
      <w:r w:rsidRPr="002B69C7">
        <w:rPr>
          <w:snapToGrid w:val="0"/>
          <w:szCs w:val="22"/>
        </w:rPr>
        <w:t xml:space="preserve">Všechny výkresy v rámci jednoho výstupu-tisku mohou mít pouze jednu Tabulku barev. Není možné používat techniku různých Tabulek barev pro každý </w:t>
      </w:r>
      <w:r w:rsidRPr="002B69C7">
        <w:rPr>
          <w:szCs w:val="22"/>
        </w:rPr>
        <w:t>referenční výkres.</w:t>
      </w:r>
    </w:p>
    <w:p w:rsidR="007E312C" w:rsidRPr="004206AB" w:rsidRDefault="007E312C" w:rsidP="007E312C">
      <w:pPr>
        <w:pStyle w:val="Zkladntext3"/>
      </w:pPr>
      <w:r w:rsidRPr="004206AB">
        <w:t xml:space="preserve">7.    Požadavky na čistotu dat - jen pro </w:t>
      </w:r>
      <w:proofErr w:type="spellStart"/>
      <w:r w:rsidRPr="004206AB">
        <w:t>Microstation</w:t>
      </w:r>
      <w:proofErr w:type="spellEnd"/>
      <w:r w:rsidRPr="004206AB">
        <w:t>:</w:t>
      </w:r>
    </w:p>
    <w:p w:rsidR="007E312C" w:rsidRPr="002B69C7" w:rsidRDefault="007E312C" w:rsidP="007E312C">
      <w:pPr>
        <w:numPr>
          <w:ilvl w:val="0"/>
          <w:numId w:val="3"/>
        </w:numPr>
        <w:tabs>
          <w:tab w:val="clear" w:pos="360"/>
        </w:tabs>
        <w:ind w:left="540" w:hanging="280"/>
        <w:rPr>
          <w:color w:val="000000"/>
          <w:szCs w:val="22"/>
        </w:rPr>
      </w:pPr>
      <w:r w:rsidRPr="002B69C7">
        <w:rPr>
          <w:color w:val="000000"/>
          <w:szCs w:val="22"/>
        </w:rPr>
        <w:t>Všechny výkresy *.</w:t>
      </w:r>
      <w:proofErr w:type="spellStart"/>
      <w:r w:rsidRPr="002B69C7">
        <w:rPr>
          <w:color w:val="000000"/>
          <w:szCs w:val="22"/>
        </w:rPr>
        <w:t>dgn</w:t>
      </w:r>
      <w:proofErr w:type="spellEnd"/>
      <w:r w:rsidRPr="002B69C7">
        <w:rPr>
          <w:color w:val="000000"/>
          <w:szCs w:val="22"/>
        </w:rPr>
        <w:t xml:space="preserve"> musí být zkontrolovány pomocí utility EDG.EXE (</w:t>
      </w:r>
      <w:proofErr w:type="spellStart"/>
      <w:r w:rsidRPr="002B69C7">
        <w:rPr>
          <w:color w:val="000000"/>
          <w:szCs w:val="22"/>
        </w:rPr>
        <w:t>MicroStation</w:t>
      </w:r>
      <w:proofErr w:type="spellEnd"/>
      <w:r w:rsidRPr="002B69C7">
        <w:rPr>
          <w:color w:val="000000"/>
          <w:szCs w:val="22"/>
        </w:rPr>
        <w:t>) a nesmí obsahovat žádné vadné prvky ani smazané prvky, soubor *.</w:t>
      </w:r>
      <w:proofErr w:type="spellStart"/>
      <w:r w:rsidRPr="002B69C7">
        <w:rPr>
          <w:color w:val="000000"/>
          <w:szCs w:val="22"/>
        </w:rPr>
        <w:t>dgn</w:t>
      </w:r>
      <w:proofErr w:type="spellEnd"/>
      <w:r w:rsidRPr="002B69C7">
        <w:rPr>
          <w:color w:val="000000"/>
          <w:szCs w:val="22"/>
        </w:rPr>
        <w:t xml:space="preserve"> je nutno komprimovat.</w:t>
      </w:r>
    </w:p>
    <w:p w:rsidR="007E312C" w:rsidRPr="002B69C7" w:rsidRDefault="007E312C" w:rsidP="007E312C">
      <w:pPr>
        <w:numPr>
          <w:ilvl w:val="0"/>
          <w:numId w:val="3"/>
        </w:numPr>
        <w:tabs>
          <w:tab w:val="clear" w:pos="360"/>
        </w:tabs>
        <w:ind w:left="540" w:hanging="280"/>
        <w:rPr>
          <w:szCs w:val="22"/>
        </w:rPr>
      </w:pPr>
      <w:r w:rsidRPr="002B69C7">
        <w:rPr>
          <w:szCs w:val="22"/>
        </w:rPr>
        <w:t xml:space="preserve">Obecně je třeba kreslit zásadně s využitím Nájezdu (Uchopení, </w:t>
      </w:r>
      <w:proofErr w:type="spellStart"/>
      <w:r w:rsidRPr="002B69C7">
        <w:rPr>
          <w:szCs w:val="22"/>
        </w:rPr>
        <w:t>Snap</w:t>
      </w:r>
      <w:proofErr w:type="spellEnd"/>
      <w:r w:rsidRPr="002B69C7">
        <w:rPr>
          <w:szCs w:val="22"/>
        </w:rPr>
        <w:t>) režimu Koncový (</w:t>
      </w:r>
      <w:proofErr w:type="spellStart"/>
      <w:r w:rsidRPr="002B69C7">
        <w:rPr>
          <w:szCs w:val="22"/>
        </w:rPr>
        <w:t>Endpoint</w:t>
      </w:r>
      <w:proofErr w:type="spellEnd"/>
      <w:r w:rsidRPr="002B69C7">
        <w:rPr>
          <w:szCs w:val="22"/>
        </w:rPr>
        <w:t>), výjimkou jsou v podstatě jen texty na liniích, kde se použije Nejbližší (</w:t>
      </w:r>
      <w:proofErr w:type="spellStart"/>
      <w:r w:rsidRPr="002B69C7">
        <w:rPr>
          <w:szCs w:val="22"/>
        </w:rPr>
        <w:t>Nearest</w:t>
      </w:r>
      <w:proofErr w:type="spellEnd"/>
      <w:r w:rsidRPr="002B69C7">
        <w:rPr>
          <w:szCs w:val="22"/>
        </w:rPr>
        <w:t>).</w:t>
      </w:r>
    </w:p>
    <w:p w:rsidR="007E312C" w:rsidRPr="002B69C7" w:rsidRDefault="007E312C" w:rsidP="007E312C">
      <w:pPr>
        <w:numPr>
          <w:ilvl w:val="0"/>
          <w:numId w:val="3"/>
        </w:numPr>
        <w:tabs>
          <w:tab w:val="clear" w:pos="360"/>
        </w:tabs>
        <w:ind w:left="540" w:hanging="280"/>
        <w:rPr>
          <w:szCs w:val="22"/>
        </w:rPr>
      </w:pPr>
      <w:r w:rsidRPr="002B69C7">
        <w:rPr>
          <w:szCs w:val="22"/>
        </w:rPr>
        <w:t>Plochy stejného významového druhu (např. funkční plochy území), které mají funkčně rozčleňovat část území, se nesmějí vzájemně žádnou částí překrývat.</w:t>
      </w:r>
    </w:p>
    <w:p w:rsidR="007E312C" w:rsidRPr="002B69C7" w:rsidRDefault="007E312C" w:rsidP="007E312C">
      <w:pPr>
        <w:numPr>
          <w:ilvl w:val="0"/>
          <w:numId w:val="3"/>
        </w:numPr>
        <w:tabs>
          <w:tab w:val="clear" w:pos="360"/>
        </w:tabs>
        <w:ind w:left="540" w:hanging="280"/>
        <w:rPr>
          <w:szCs w:val="22"/>
        </w:rPr>
      </w:pPr>
      <w:r w:rsidRPr="002B69C7">
        <w:rPr>
          <w:szCs w:val="22"/>
        </w:rPr>
        <w:t>Plochy, u nichž se má provádět načítání hodnot textů (</w:t>
      </w:r>
      <w:proofErr w:type="spellStart"/>
      <w:r w:rsidRPr="002B69C7">
        <w:rPr>
          <w:szCs w:val="22"/>
        </w:rPr>
        <w:t>centroidů</w:t>
      </w:r>
      <w:proofErr w:type="spellEnd"/>
      <w:r w:rsidRPr="002B69C7">
        <w:rPr>
          <w:szCs w:val="22"/>
        </w:rPr>
        <w:t xml:space="preserve">) v nich obsažených nebo načítání výměr z grafiky, se nesmějí nikde překrývat a elementy tvořící jejich hranice se musí krýt v koncových bodech (nesmějí být nikde </w:t>
      </w:r>
      <w:proofErr w:type="spellStart"/>
      <w:r w:rsidRPr="002B69C7">
        <w:rPr>
          <w:szCs w:val="22"/>
        </w:rPr>
        <w:t>nedotahy</w:t>
      </w:r>
      <w:proofErr w:type="spellEnd"/>
      <w:r w:rsidRPr="002B69C7">
        <w:rPr>
          <w:szCs w:val="22"/>
        </w:rPr>
        <w:t xml:space="preserve"> a přesahy). Nejvhodnější je konstruovat tyto plochy automatizovaně z topologicky začištěné kresby hranic pomocí některého specializovaného nástroje.</w:t>
      </w:r>
    </w:p>
    <w:p w:rsidR="007E312C" w:rsidRPr="002B69C7" w:rsidRDefault="007E312C" w:rsidP="007E312C">
      <w:pPr>
        <w:numPr>
          <w:ilvl w:val="0"/>
          <w:numId w:val="3"/>
        </w:numPr>
        <w:tabs>
          <w:tab w:val="clear" w:pos="360"/>
        </w:tabs>
        <w:ind w:left="540" w:hanging="280"/>
        <w:rPr>
          <w:szCs w:val="22"/>
        </w:rPr>
      </w:pPr>
      <w:r w:rsidRPr="002B69C7">
        <w:rPr>
          <w:szCs w:val="22"/>
        </w:rPr>
        <w:t>Plochy a liniové řetězce je nutno konstruovat (</w:t>
      </w:r>
      <w:proofErr w:type="spellStart"/>
      <w:r w:rsidRPr="002B69C7">
        <w:rPr>
          <w:szCs w:val="22"/>
        </w:rPr>
        <w:t>komplexovat</w:t>
      </w:r>
      <w:proofErr w:type="spellEnd"/>
      <w:r w:rsidRPr="002B69C7">
        <w:rPr>
          <w:szCs w:val="22"/>
        </w:rPr>
        <w:t>) metodou automaticky, přičemž je nutné zásadně používat nulovou délku maximální mezery (</w:t>
      </w:r>
      <w:proofErr w:type="spellStart"/>
      <w:r w:rsidRPr="002B69C7">
        <w:rPr>
          <w:szCs w:val="22"/>
        </w:rPr>
        <w:t>max</w:t>
      </w:r>
      <w:proofErr w:type="spellEnd"/>
      <w:r w:rsidRPr="002B69C7">
        <w:rPr>
          <w:szCs w:val="22"/>
        </w:rPr>
        <w:t xml:space="preserve"> gap) a nepoužívat automatické uzavírání ploch.</w:t>
      </w:r>
    </w:p>
    <w:p w:rsidR="007E312C" w:rsidRPr="002B69C7" w:rsidRDefault="007E312C" w:rsidP="007E312C">
      <w:pPr>
        <w:numPr>
          <w:ilvl w:val="0"/>
          <w:numId w:val="3"/>
        </w:numPr>
        <w:tabs>
          <w:tab w:val="clear" w:pos="360"/>
        </w:tabs>
        <w:ind w:left="540" w:hanging="280"/>
        <w:rPr>
          <w:szCs w:val="22"/>
        </w:rPr>
      </w:pPr>
      <w:proofErr w:type="spellStart"/>
      <w:r w:rsidRPr="002B69C7">
        <w:rPr>
          <w:szCs w:val="22"/>
        </w:rPr>
        <w:t>Centroidy</w:t>
      </w:r>
      <w:proofErr w:type="spellEnd"/>
      <w:r w:rsidRPr="002B69C7">
        <w:rPr>
          <w:szCs w:val="22"/>
        </w:rPr>
        <w:t xml:space="preserve"> ploch (např. identifikační čísla, značky funkcí…) musí být kompletní, v žádných plochách daného druhu nesmějí chybět nebo být naopak duplicitní.</w:t>
      </w:r>
    </w:p>
    <w:p w:rsidR="007E312C" w:rsidRPr="002B69C7" w:rsidRDefault="007E312C" w:rsidP="007E312C">
      <w:pPr>
        <w:numPr>
          <w:ilvl w:val="0"/>
          <w:numId w:val="3"/>
        </w:numPr>
        <w:tabs>
          <w:tab w:val="clear" w:pos="360"/>
        </w:tabs>
        <w:ind w:left="540" w:hanging="280"/>
        <w:rPr>
          <w:szCs w:val="22"/>
        </w:rPr>
      </w:pPr>
      <w:r w:rsidRPr="002B69C7">
        <w:rPr>
          <w:szCs w:val="22"/>
        </w:rPr>
        <w:t xml:space="preserve">Texty - </w:t>
      </w:r>
      <w:proofErr w:type="spellStart"/>
      <w:r w:rsidRPr="002B69C7">
        <w:rPr>
          <w:szCs w:val="22"/>
        </w:rPr>
        <w:t>centroidy</w:t>
      </w:r>
      <w:proofErr w:type="spellEnd"/>
      <w:r w:rsidRPr="002B69C7">
        <w:rPr>
          <w:szCs w:val="22"/>
        </w:rPr>
        <w:t xml:space="preserve"> ploch musí být umísťovány vkládacím bodem </w:t>
      </w:r>
      <w:proofErr w:type="spellStart"/>
      <w:r w:rsidRPr="002B69C7">
        <w:rPr>
          <w:szCs w:val="22"/>
        </w:rPr>
        <w:t>StředStřed</w:t>
      </w:r>
      <w:proofErr w:type="spellEnd"/>
      <w:r w:rsidRPr="002B69C7">
        <w:rPr>
          <w:szCs w:val="22"/>
        </w:rPr>
        <w:t xml:space="preserve"> (Center Center) vždy do příslušné plochy.</w:t>
      </w:r>
    </w:p>
    <w:p w:rsidR="007E312C" w:rsidRPr="002B69C7" w:rsidRDefault="007E312C" w:rsidP="007E312C">
      <w:pPr>
        <w:numPr>
          <w:ilvl w:val="0"/>
          <w:numId w:val="3"/>
        </w:numPr>
        <w:tabs>
          <w:tab w:val="clear" w:pos="360"/>
        </w:tabs>
        <w:ind w:left="540" w:hanging="280"/>
        <w:rPr>
          <w:szCs w:val="22"/>
        </w:rPr>
      </w:pPr>
      <w:r w:rsidRPr="002B69C7">
        <w:rPr>
          <w:szCs w:val="22"/>
        </w:rPr>
        <w:t xml:space="preserve">Texty - atributy liniových objektů musí být umísťovány vkládacím bodem </w:t>
      </w:r>
      <w:proofErr w:type="spellStart"/>
      <w:r w:rsidRPr="002B69C7">
        <w:rPr>
          <w:szCs w:val="22"/>
        </w:rPr>
        <w:t>LevýDolní</w:t>
      </w:r>
      <w:proofErr w:type="spellEnd"/>
      <w:r w:rsidRPr="002B69C7">
        <w:rPr>
          <w:szCs w:val="22"/>
        </w:rPr>
        <w:t xml:space="preserve"> (</w:t>
      </w:r>
      <w:proofErr w:type="spellStart"/>
      <w:r w:rsidRPr="002B69C7">
        <w:rPr>
          <w:szCs w:val="22"/>
        </w:rPr>
        <w:t>Left</w:t>
      </w:r>
      <w:proofErr w:type="spellEnd"/>
      <w:r w:rsidRPr="002B69C7">
        <w:rPr>
          <w:szCs w:val="22"/>
        </w:rPr>
        <w:t xml:space="preserve"> </w:t>
      </w:r>
      <w:proofErr w:type="spellStart"/>
      <w:r w:rsidRPr="002B69C7">
        <w:rPr>
          <w:szCs w:val="22"/>
        </w:rPr>
        <w:t>Bottom</w:t>
      </w:r>
      <w:proofErr w:type="spellEnd"/>
      <w:r w:rsidRPr="002B69C7">
        <w:rPr>
          <w:szCs w:val="22"/>
        </w:rPr>
        <w:t>) vždy přímo na příslušný liniový element (uchopovací režim Nejbližší).</w:t>
      </w:r>
    </w:p>
    <w:p w:rsidR="007E312C" w:rsidRPr="00AD4540" w:rsidRDefault="007E312C" w:rsidP="007E312C">
      <w:pPr>
        <w:pStyle w:val="Zkladntext3"/>
      </w:pPr>
      <w:r w:rsidRPr="00AD4540">
        <w:t>8.  Každá tematická vrstva bude opatřena metainformačním popisem. Popis bude odevzdán jak v tiskové, tak v digitální podobě.</w:t>
      </w:r>
      <w:bookmarkStart w:id="0" w:name="_GoBack"/>
      <w:bookmarkEnd w:id="0"/>
    </w:p>
    <w:sectPr w:rsidR="007E312C" w:rsidRPr="00AD4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490D"/>
    <w:multiLevelType w:val="multilevel"/>
    <w:tmpl w:val="DAF2217E"/>
    <w:lvl w:ilvl="0">
      <w:numFmt w:val="none"/>
      <w:pStyle w:val="SMLnadpis1"/>
      <w:suff w:val="nothing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SMLnadpis2"/>
      <w:suff w:val="nothing"/>
      <w:lvlText w:val=""/>
      <w:lvlJc w:val="center"/>
      <w:pPr>
        <w:ind w:left="0" w:firstLine="0"/>
      </w:pPr>
      <w:rPr>
        <w:rFonts w:hint="default"/>
      </w:rPr>
    </w:lvl>
    <w:lvl w:ilvl="2">
      <w:start w:val="1"/>
      <w:numFmt w:val="decimal"/>
      <w:pStyle w:val="3slovanChar"/>
      <w:lvlText w:val="%3."/>
      <w:lvlJc w:val="left"/>
      <w:pPr>
        <w:tabs>
          <w:tab w:val="num" w:pos="520"/>
        </w:tabs>
        <w:ind w:left="520" w:hanging="340"/>
      </w:pPr>
      <w:rPr>
        <w:rFonts w:hint="default"/>
        <w:b/>
        <w:i w:val="0"/>
      </w:rPr>
    </w:lvl>
    <w:lvl w:ilvl="3">
      <w:start w:val="1"/>
      <w:numFmt w:val="decimal"/>
      <w:pStyle w:val="4slovanChar"/>
      <w:lvlText w:val="%3.%4.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1" w15:restartNumberingAfterBreak="0">
    <w:nsid w:val="45691248"/>
    <w:multiLevelType w:val="singleLevel"/>
    <w:tmpl w:val="0C3A52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54F6230B"/>
    <w:multiLevelType w:val="hybridMultilevel"/>
    <w:tmpl w:val="0FEC240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9D3C3D"/>
    <w:multiLevelType w:val="singleLevel"/>
    <w:tmpl w:val="6D908BC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74593ED0"/>
    <w:multiLevelType w:val="singleLevel"/>
    <w:tmpl w:val="4230829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3">
      <w:lvl w:ilvl="3">
        <w:start w:val="1"/>
        <w:numFmt w:val="decimal"/>
        <w:pStyle w:val="4slovanChar"/>
        <w:lvlText w:val="%3.%4."/>
        <w:lvlJc w:val="left"/>
        <w:pPr>
          <w:tabs>
            <w:tab w:val="num" w:pos="794"/>
          </w:tabs>
          <w:ind w:left="794" w:hanging="454"/>
        </w:pPr>
        <w:rPr>
          <w:rFonts w:hint="default"/>
          <w:strike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2C"/>
    <w:rsid w:val="001A726C"/>
    <w:rsid w:val="007E312C"/>
    <w:rsid w:val="00B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34360-9BDC-4FA5-B2B9-595C14BA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312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rsid w:val="007E312C"/>
    <w:pPr>
      <w:spacing w:before="120" w:line="240" w:lineRule="atLeast"/>
      <w:ind w:firstLine="708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E31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autoRedefine/>
    <w:semiHidden/>
    <w:rsid w:val="007E312C"/>
    <w:pPr>
      <w:ind w:left="284" w:hanging="284"/>
    </w:pPr>
    <w:rPr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7E312C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customStyle="1" w:styleId="4slovanChar">
    <w:name w:val="(4) číslované Char"/>
    <w:basedOn w:val="Normln"/>
    <w:rsid w:val="007E312C"/>
    <w:pPr>
      <w:numPr>
        <w:ilvl w:val="3"/>
        <w:numId w:val="5"/>
      </w:numPr>
      <w:spacing w:before="120"/>
    </w:pPr>
    <w:rPr>
      <w:sz w:val="22"/>
    </w:rPr>
  </w:style>
  <w:style w:type="paragraph" w:customStyle="1" w:styleId="3slovanChar">
    <w:name w:val="(3) číslované Char"/>
    <w:basedOn w:val="Normln"/>
    <w:rsid w:val="007E312C"/>
    <w:pPr>
      <w:numPr>
        <w:ilvl w:val="2"/>
        <w:numId w:val="5"/>
      </w:numPr>
      <w:spacing w:before="120"/>
    </w:pPr>
    <w:rPr>
      <w:sz w:val="22"/>
    </w:rPr>
  </w:style>
  <w:style w:type="paragraph" w:customStyle="1" w:styleId="SMLnadpis1">
    <w:name w:val="(SML) nadpis 1"/>
    <w:rsid w:val="007E312C"/>
    <w:pPr>
      <w:numPr>
        <w:numId w:val="5"/>
      </w:numPr>
      <w:spacing w:before="400" w:after="40" w:line="240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SMLnadpis2">
    <w:name w:val="(SML) nadpis 2"/>
    <w:rsid w:val="007E312C"/>
    <w:pPr>
      <w:numPr>
        <w:ilvl w:val="1"/>
        <w:numId w:val="5"/>
      </w:numPr>
      <w:spacing w:before="40" w:after="120" w:line="240" w:lineRule="auto"/>
      <w:jc w:val="center"/>
    </w:pPr>
    <w:rPr>
      <w:rFonts w:ascii="Times New Roman" w:eastAsia="Times New Roman" w:hAnsi="Times New Roman" w:cs="Times New Roman"/>
      <w:b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1644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Trnka</dc:creator>
  <cp:keywords/>
  <dc:description/>
  <cp:lastModifiedBy>Jan Trnka</cp:lastModifiedBy>
  <cp:revision>1</cp:revision>
  <dcterms:created xsi:type="dcterms:W3CDTF">2017-10-09T11:45:00Z</dcterms:created>
  <dcterms:modified xsi:type="dcterms:W3CDTF">2017-10-09T11:47:00Z</dcterms:modified>
</cp:coreProperties>
</file>