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5082" w14:textId="626C5590" w:rsidR="00DA4070" w:rsidRPr="007E1A2A" w:rsidRDefault="005C4E9F" w:rsidP="00DA4070">
      <w:pPr>
        <w:pStyle w:val="Nzev"/>
      </w:pPr>
      <w:r>
        <w:t>Topologie a topologické kontroly při zpracování dat DTM</w:t>
      </w:r>
    </w:p>
    <w:p w14:paraId="0F954AB2" w14:textId="77777777" w:rsidR="00DA4070" w:rsidRDefault="00DA4070" w:rsidP="00DA4070"/>
    <w:p w14:paraId="6D5F3C5E" w14:textId="77EADC78" w:rsidR="00DA4070" w:rsidRDefault="00DA4070" w:rsidP="00DA4070">
      <w:pPr>
        <w:tabs>
          <w:tab w:val="left" w:pos="284"/>
        </w:tabs>
        <w:spacing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FAQ </w:t>
      </w:r>
      <w:r w:rsidR="005C4E9F">
        <w:rPr>
          <w:rFonts w:ascii="Calibri" w:eastAsia="Times New Roman" w:hAnsi="Calibri" w:cs="Calibri"/>
        </w:rPr>
        <w:t>topologické kontroly</w:t>
      </w:r>
    </w:p>
    <w:p w14:paraId="799BDAB4" w14:textId="77777777" w:rsidR="00DA4070" w:rsidRPr="00D777FA" w:rsidRDefault="00DA4070" w:rsidP="00DA4070"/>
    <w:p w14:paraId="6B2235A2" w14:textId="77777777" w:rsidR="00DA4070" w:rsidRDefault="00DA4070" w:rsidP="00DA4070">
      <w:pPr>
        <w:rPr>
          <w:sz w:val="24"/>
          <w:szCs w:val="24"/>
          <w:u w:val="single"/>
        </w:rPr>
      </w:pPr>
    </w:p>
    <w:p w14:paraId="1A7066A3" w14:textId="77777777" w:rsidR="00DA4070" w:rsidRDefault="00DA4070" w:rsidP="00DA4070">
      <w:pPr>
        <w:rPr>
          <w:sz w:val="24"/>
          <w:szCs w:val="24"/>
          <w:u w:val="single"/>
        </w:rPr>
      </w:pPr>
    </w:p>
    <w:p w14:paraId="651E4C83" w14:textId="77777777" w:rsidR="00DA4070" w:rsidRDefault="00DA4070" w:rsidP="00DA4070">
      <w:pPr>
        <w:rPr>
          <w:sz w:val="24"/>
          <w:szCs w:val="24"/>
          <w:u w:val="single"/>
        </w:rPr>
      </w:pPr>
    </w:p>
    <w:p w14:paraId="566A1A80" w14:textId="77777777" w:rsidR="00DA4070" w:rsidRDefault="00DA4070" w:rsidP="00DA4070">
      <w:pPr>
        <w:rPr>
          <w:sz w:val="24"/>
          <w:szCs w:val="24"/>
          <w:u w:val="single"/>
        </w:rPr>
      </w:pPr>
    </w:p>
    <w:p w14:paraId="3F878355" w14:textId="77777777" w:rsidR="00DA4070" w:rsidRDefault="00DA4070" w:rsidP="00DA4070">
      <w:pPr>
        <w:rPr>
          <w:sz w:val="24"/>
          <w:szCs w:val="24"/>
          <w:u w:val="single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353991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C61DC2" w14:textId="77777777" w:rsidR="00DA4070" w:rsidRDefault="00DA4070" w:rsidP="00DA4070">
          <w:pPr>
            <w:pStyle w:val="Nadpisobsahu"/>
          </w:pPr>
          <w:r>
            <w:t>Obsah</w:t>
          </w:r>
        </w:p>
        <w:p w14:paraId="2F083B63" w14:textId="3EB40478" w:rsidR="007E154E" w:rsidRDefault="00DA4070">
          <w:pPr>
            <w:pStyle w:val="Obsah2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785712" w:history="1">
            <w:r w:rsidR="007E154E" w:rsidRPr="00BD48AC">
              <w:rPr>
                <w:rStyle w:val="Hypertextovodkaz"/>
                <w:noProof/>
              </w:rPr>
              <w:t>1.</w:t>
            </w:r>
            <w:r w:rsidR="007E154E">
              <w:rPr>
                <w:rFonts w:eastAsiaTheme="minorEastAsia"/>
                <w:noProof/>
                <w:lang w:eastAsia="cs-CZ"/>
              </w:rPr>
              <w:tab/>
            </w:r>
            <w:r w:rsidR="007E154E" w:rsidRPr="00BD48AC">
              <w:rPr>
                <w:rStyle w:val="Hypertextovodkaz"/>
                <w:noProof/>
              </w:rPr>
              <w:t>Pravidla kontrol dat, včetně topologických kontrol</w:t>
            </w:r>
            <w:r w:rsidR="007E154E">
              <w:rPr>
                <w:noProof/>
                <w:webHidden/>
              </w:rPr>
              <w:tab/>
            </w:r>
            <w:r w:rsidR="007E154E">
              <w:rPr>
                <w:noProof/>
                <w:webHidden/>
              </w:rPr>
              <w:fldChar w:fldCharType="begin"/>
            </w:r>
            <w:r w:rsidR="007E154E">
              <w:rPr>
                <w:noProof/>
                <w:webHidden/>
              </w:rPr>
              <w:instrText xml:space="preserve"> PAGEREF _Toc106785712 \h </w:instrText>
            </w:r>
            <w:r w:rsidR="007E154E">
              <w:rPr>
                <w:noProof/>
                <w:webHidden/>
              </w:rPr>
            </w:r>
            <w:r w:rsidR="007E154E">
              <w:rPr>
                <w:noProof/>
                <w:webHidden/>
              </w:rPr>
              <w:fldChar w:fldCharType="separate"/>
            </w:r>
            <w:r w:rsidR="007E154E">
              <w:rPr>
                <w:noProof/>
                <w:webHidden/>
              </w:rPr>
              <w:t>2</w:t>
            </w:r>
            <w:r w:rsidR="007E154E">
              <w:rPr>
                <w:noProof/>
                <w:webHidden/>
              </w:rPr>
              <w:fldChar w:fldCharType="end"/>
            </w:r>
          </w:hyperlink>
        </w:p>
        <w:p w14:paraId="69DB1E34" w14:textId="72865880" w:rsidR="007E154E" w:rsidRDefault="00C92FF2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106785713" w:history="1">
            <w:r w:rsidR="007E154E" w:rsidRPr="00BD48AC">
              <w:rPr>
                <w:rStyle w:val="Hypertextovodkaz"/>
                <w:noProof/>
              </w:rPr>
              <w:t>2.</w:t>
            </w:r>
            <w:r w:rsidR="007E154E">
              <w:rPr>
                <w:rFonts w:eastAsiaTheme="minorEastAsia"/>
                <w:noProof/>
                <w:lang w:eastAsia="cs-CZ"/>
              </w:rPr>
              <w:tab/>
            </w:r>
            <w:r w:rsidR="007E154E" w:rsidRPr="00BD48AC">
              <w:rPr>
                <w:rStyle w:val="Hypertextovodkaz"/>
                <w:noProof/>
              </w:rPr>
              <w:t>Minimální délka úsečky</w:t>
            </w:r>
            <w:r w:rsidR="007E154E">
              <w:rPr>
                <w:noProof/>
                <w:webHidden/>
              </w:rPr>
              <w:tab/>
            </w:r>
            <w:r w:rsidR="007E154E">
              <w:rPr>
                <w:noProof/>
                <w:webHidden/>
              </w:rPr>
              <w:fldChar w:fldCharType="begin"/>
            </w:r>
            <w:r w:rsidR="007E154E">
              <w:rPr>
                <w:noProof/>
                <w:webHidden/>
              </w:rPr>
              <w:instrText xml:space="preserve"> PAGEREF _Toc106785713 \h </w:instrText>
            </w:r>
            <w:r w:rsidR="007E154E">
              <w:rPr>
                <w:noProof/>
                <w:webHidden/>
              </w:rPr>
            </w:r>
            <w:r w:rsidR="007E154E">
              <w:rPr>
                <w:noProof/>
                <w:webHidden/>
              </w:rPr>
              <w:fldChar w:fldCharType="separate"/>
            </w:r>
            <w:r w:rsidR="007E154E">
              <w:rPr>
                <w:noProof/>
                <w:webHidden/>
              </w:rPr>
              <w:t>2</w:t>
            </w:r>
            <w:r w:rsidR="007E154E">
              <w:rPr>
                <w:noProof/>
                <w:webHidden/>
              </w:rPr>
              <w:fldChar w:fldCharType="end"/>
            </w:r>
          </w:hyperlink>
        </w:p>
        <w:p w14:paraId="1622978C" w14:textId="42F653A4" w:rsidR="007E154E" w:rsidRDefault="00C92FF2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106785714" w:history="1">
            <w:r w:rsidR="007E154E" w:rsidRPr="00BD48AC">
              <w:rPr>
                <w:rStyle w:val="Hypertextovodkaz"/>
                <w:noProof/>
              </w:rPr>
              <w:t>3.</w:t>
            </w:r>
            <w:r w:rsidR="007E154E">
              <w:rPr>
                <w:rFonts w:eastAsiaTheme="minorEastAsia"/>
                <w:noProof/>
                <w:lang w:eastAsia="cs-CZ"/>
              </w:rPr>
              <w:tab/>
            </w:r>
            <w:r w:rsidR="007E154E" w:rsidRPr="00BD48AC">
              <w:rPr>
                <w:rStyle w:val="Hypertextovodkaz"/>
                <w:noProof/>
              </w:rPr>
              <w:t>Minimální velikost plochy</w:t>
            </w:r>
            <w:r w:rsidR="007E154E">
              <w:rPr>
                <w:noProof/>
                <w:webHidden/>
              </w:rPr>
              <w:tab/>
            </w:r>
            <w:r w:rsidR="007E154E">
              <w:rPr>
                <w:noProof/>
                <w:webHidden/>
              </w:rPr>
              <w:fldChar w:fldCharType="begin"/>
            </w:r>
            <w:r w:rsidR="007E154E">
              <w:rPr>
                <w:noProof/>
                <w:webHidden/>
              </w:rPr>
              <w:instrText xml:space="preserve"> PAGEREF _Toc106785714 \h </w:instrText>
            </w:r>
            <w:r w:rsidR="007E154E">
              <w:rPr>
                <w:noProof/>
                <w:webHidden/>
              </w:rPr>
            </w:r>
            <w:r w:rsidR="007E154E">
              <w:rPr>
                <w:noProof/>
                <w:webHidden/>
              </w:rPr>
              <w:fldChar w:fldCharType="separate"/>
            </w:r>
            <w:r w:rsidR="007E154E">
              <w:rPr>
                <w:noProof/>
                <w:webHidden/>
              </w:rPr>
              <w:t>2</w:t>
            </w:r>
            <w:r w:rsidR="007E154E">
              <w:rPr>
                <w:noProof/>
                <w:webHidden/>
              </w:rPr>
              <w:fldChar w:fldCharType="end"/>
            </w:r>
          </w:hyperlink>
        </w:p>
        <w:p w14:paraId="481C837E" w14:textId="17B534F5" w:rsidR="007E154E" w:rsidRDefault="00C92FF2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106785715" w:history="1">
            <w:r w:rsidR="007E154E" w:rsidRPr="00BD48AC">
              <w:rPr>
                <w:rStyle w:val="Hypertextovodkaz"/>
                <w:noProof/>
              </w:rPr>
              <w:t>4.</w:t>
            </w:r>
            <w:r w:rsidR="007E154E">
              <w:rPr>
                <w:rFonts w:eastAsiaTheme="minorEastAsia"/>
                <w:noProof/>
                <w:lang w:eastAsia="cs-CZ"/>
              </w:rPr>
              <w:tab/>
            </w:r>
            <w:r w:rsidR="007E154E" w:rsidRPr="00BD48AC">
              <w:rPr>
                <w:rStyle w:val="Hypertextovodkaz"/>
                <w:noProof/>
              </w:rPr>
              <w:t>Nedotahy</w:t>
            </w:r>
            <w:r w:rsidR="007E154E">
              <w:rPr>
                <w:noProof/>
                <w:webHidden/>
              </w:rPr>
              <w:tab/>
            </w:r>
            <w:r w:rsidR="007E154E">
              <w:rPr>
                <w:noProof/>
                <w:webHidden/>
              </w:rPr>
              <w:fldChar w:fldCharType="begin"/>
            </w:r>
            <w:r w:rsidR="007E154E">
              <w:rPr>
                <w:noProof/>
                <w:webHidden/>
              </w:rPr>
              <w:instrText xml:space="preserve"> PAGEREF _Toc106785715 \h </w:instrText>
            </w:r>
            <w:r w:rsidR="007E154E">
              <w:rPr>
                <w:noProof/>
                <w:webHidden/>
              </w:rPr>
            </w:r>
            <w:r w:rsidR="007E154E">
              <w:rPr>
                <w:noProof/>
                <w:webHidden/>
              </w:rPr>
              <w:fldChar w:fldCharType="separate"/>
            </w:r>
            <w:r w:rsidR="007E154E">
              <w:rPr>
                <w:noProof/>
                <w:webHidden/>
              </w:rPr>
              <w:t>2</w:t>
            </w:r>
            <w:r w:rsidR="007E154E">
              <w:rPr>
                <w:noProof/>
                <w:webHidden/>
              </w:rPr>
              <w:fldChar w:fldCharType="end"/>
            </w:r>
          </w:hyperlink>
        </w:p>
        <w:p w14:paraId="08ED4401" w14:textId="5B2D2BE2" w:rsidR="007E154E" w:rsidRDefault="00C92FF2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106785716" w:history="1">
            <w:r w:rsidR="007E154E" w:rsidRPr="00BD48AC">
              <w:rPr>
                <w:rStyle w:val="Hypertextovodkaz"/>
                <w:noProof/>
              </w:rPr>
              <w:t>5.</w:t>
            </w:r>
            <w:r w:rsidR="007E154E">
              <w:rPr>
                <w:rFonts w:eastAsiaTheme="minorEastAsia"/>
                <w:noProof/>
                <w:lang w:eastAsia="cs-CZ"/>
              </w:rPr>
              <w:tab/>
            </w:r>
            <w:r w:rsidR="007E154E" w:rsidRPr="00BD48AC">
              <w:rPr>
                <w:rStyle w:val="Hypertextovodkaz"/>
                <w:noProof/>
              </w:rPr>
              <w:t>Minimální vzdálenost bodového objektu od linie</w:t>
            </w:r>
            <w:r w:rsidR="007E154E">
              <w:rPr>
                <w:noProof/>
                <w:webHidden/>
              </w:rPr>
              <w:tab/>
            </w:r>
            <w:r w:rsidR="007E154E">
              <w:rPr>
                <w:noProof/>
                <w:webHidden/>
              </w:rPr>
              <w:fldChar w:fldCharType="begin"/>
            </w:r>
            <w:r w:rsidR="007E154E">
              <w:rPr>
                <w:noProof/>
                <w:webHidden/>
              </w:rPr>
              <w:instrText xml:space="preserve"> PAGEREF _Toc106785716 \h </w:instrText>
            </w:r>
            <w:r w:rsidR="007E154E">
              <w:rPr>
                <w:noProof/>
                <w:webHidden/>
              </w:rPr>
            </w:r>
            <w:r w:rsidR="007E154E">
              <w:rPr>
                <w:noProof/>
                <w:webHidden/>
              </w:rPr>
              <w:fldChar w:fldCharType="separate"/>
            </w:r>
            <w:r w:rsidR="007E154E">
              <w:rPr>
                <w:noProof/>
                <w:webHidden/>
              </w:rPr>
              <w:t>2</w:t>
            </w:r>
            <w:r w:rsidR="007E154E">
              <w:rPr>
                <w:noProof/>
                <w:webHidden/>
              </w:rPr>
              <w:fldChar w:fldCharType="end"/>
            </w:r>
          </w:hyperlink>
        </w:p>
        <w:p w14:paraId="11569BEE" w14:textId="7B9111D4" w:rsidR="007E154E" w:rsidRDefault="00C92FF2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106785717" w:history="1">
            <w:r w:rsidR="007E154E" w:rsidRPr="00BD48AC">
              <w:rPr>
                <w:rStyle w:val="Hypertextovodkaz"/>
                <w:noProof/>
              </w:rPr>
              <w:t>6.</w:t>
            </w:r>
            <w:r w:rsidR="007E154E">
              <w:rPr>
                <w:rFonts w:eastAsiaTheme="minorEastAsia"/>
                <w:noProof/>
                <w:lang w:eastAsia="cs-CZ"/>
              </w:rPr>
              <w:tab/>
            </w:r>
            <w:r w:rsidR="007E154E" w:rsidRPr="00BD48AC">
              <w:rPr>
                <w:rStyle w:val="Hypertextovodkaz"/>
                <w:noProof/>
              </w:rPr>
              <w:t>Duplicity</w:t>
            </w:r>
            <w:r w:rsidR="007E154E">
              <w:rPr>
                <w:noProof/>
                <w:webHidden/>
              </w:rPr>
              <w:tab/>
            </w:r>
            <w:r w:rsidR="007E154E">
              <w:rPr>
                <w:noProof/>
                <w:webHidden/>
              </w:rPr>
              <w:fldChar w:fldCharType="begin"/>
            </w:r>
            <w:r w:rsidR="007E154E">
              <w:rPr>
                <w:noProof/>
                <w:webHidden/>
              </w:rPr>
              <w:instrText xml:space="preserve"> PAGEREF _Toc106785717 \h </w:instrText>
            </w:r>
            <w:r w:rsidR="007E154E">
              <w:rPr>
                <w:noProof/>
                <w:webHidden/>
              </w:rPr>
            </w:r>
            <w:r w:rsidR="007E154E">
              <w:rPr>
                <w:noProof/>
                <w:webHidden/>
              </w:rPr>
              <w:fldChar w:fldCharType="separate"/>
            </w:r>
            <w:r w:rsidR="007E154E">
              <w:rPr>
                <w:noProof/>
                <w:webHidden/>
              </w:rPr>
              <w:t>2</w:t>
            </w:r>
            <w:r w:rsidR="007E154E">
              <w:rPr>
                <w:noProof/>
                <w:webHidden/>
              </w:rPr>
              <w:fldChar w:fldCharType="end"/>
            </w:r>
          </w:hyperlink>
        </w:p>
        <w:p w14:paraId="42A8AA77" w14:textId="429BCDB3" w:rsidR="007E154E" w:rsidRDefault="00C92FF2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106785718" w:history="1">
            <w:r w:rsidR="007E154E" w:rsidRPr="00BD48AC">
              <w:rPr>
                <w:rStyle w:val="Hypertextovodkaz"/>
                <w:noProof/>
              </w:rPr>
              <w:t>7.</w:t>
            </w:r>
            <w:r w:rsidR="007E154E">
              <w:rPr>
                <w:rFonts w:eastAsiaTheme="minorEastAsia"/>
                <w:noProof/>
                <w:lang w:eastAsia="cs-CZ"/>
              </w:rPr>
              <w:tab/>
            </w:r>
            <w:r w:rsidR="007E154E" w:rsidRPr="00BD48AC">
              <w:rPr>
                <w:rStyle w:val="Hypertextovodkaz"/>
                <w:noProof/>
              </w:rPr>
              <w:t>Křížení prvků</w:t>
            </w:r>
            <w:r w:rsidR="007E154E">
              <w:rPr>
                <w:noProof/>
                <w:webHidden/>
              </w:rPr>
              <w:tab/>
            </w:r>
            <w:r w:rsidR="007E154E">
              <w:rPr>
                <w:noProof/>
                <w:webHidden/>
              </w:rPr>
              <w:fldChar w:fldCharType="begin"/>
            </w:r>
            <w:r w:rsidR="007E154E">
              <w:rPr>
                <w:noProof/>
                <w:webHidden/>
              </w:rPr>
              <w:instrText xml:space="preserve"> PAGEREF _Toc106785718 \h </w:instrText>
            </w:r>
            <w:r w:rsidR="007E154E">
              <w:rPr>
                <w:noProof/>
                <w:webHidden/>
              </w:rPr>
            </w:r>
            <w:r w:rsidR="007E154E">
              <w:rPr>
                <w:noProof/>
                <w:webHidden/>
              </w:rPr>
              <w:fldChar w:fldCharType="separate"/>
            </w:r>
            <w:r w:rsidR="007E154E">
              <w:rPr>
                <w:noProof/>
                <w:webHidden/>
              </w:rPr>
              <w:t>2</w:t>
            </w:r>
            <w:r w:rsidR="007E154E">
              <w:rPr>
                <w:noProof/>
                <w:webHidden/>
              </w:rPr>
              <w:fldChar w:fldCharType="end"/>
            </w:r>
          </w:hyperlink>
        </w:p>
        <w:p w14:paraId="5BA06920" w14:textId="20FF8637" w:rsidR="007E154E" w:rsidRDefault="00C92FF2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106785719" w:history="1">
            <w:r w:rsidR="007E154E" w:rsidRPr="00BD48AC">
              <w:rPr>
                <w:rStyle w:val="Hypertextovodkaz"/>
                <w:noProof/>
              </w:rPr>
              <w:t>8.</w:t>
            </w:r>
            <w:r w:rsidR="007E154E">
              <w:rPr>
                <w:rFonts w:eastAsiaTheme="minorEastAsia"/>
                <w:noProof/>
                <w:lang w:eastAsia="cs-CZ"/>
              </w:rPr>
              <w:tab/>
            </w:r>
            <w:r w:rsidR="007E154E" w:rsidRPr="00BD48AC">
              <w:rPr>
                <w:rStyle w:val="Hypertextovodkaz"/>
                <w:noProof/>
              </w:rPr>
              <w:t>Plochování v různých úrovních umístění (LEVEL)</w:t>
            </w:r>
            <w:r w:rsidR="007E154E">
              <w:rPr>
                <w:noProof/>
                <w:webHidden/>
              </w:rPr>
              <w:tab/>
            </w:r>
            <w:r w:rsidR="007E154E">
              <w:rPr>
                <w:noProof/>
                <w:webHidden/>
              </w:rPr>
              <w:fldChar w:fldCharType="begin"/>
            </w:r>
            <w:r w:rsidR="007E154E">
              <w:rPr>
                <w:noProof/>
                <w:webHidden/>
              </w:rPr>
              <w:instrText xml:space="preserve"> PAGEREF _Toc106785719 \h </w:instrText>
            </w:r>
            <w:r w:rsidR="007E154E">
              <w:rPr>
                <w:noProof/>
                <w:webHidden/>
              </w:rPr>
            </w:r>
            <w:r w:rsidR="007E154E">
              <w:rPr>
                <w:noProof/>
                <w:webHidden/>
              </w:rPr>
              <w:fldChar w:fldCharType="separate"/>
            </w:r>
            <w:r w:rsidR="007E154E">
              <w:rPr>
                <w:noProof/>
                <w:webHidden/>
              </w:rPr>
              <w:t>3</w:t>
            </w:r>
            <w:r w:rsidR="007E154E">
              <w:rPr>
                <w:noProof/>
                <w:webHidden/>
              </w:rPr>
              <w:fldChar w:fldCharType="end"/>
            </w:r>
          </w:hyperlink>
        </w:p>
        <w:p w14:paraId="2E42D4E1" w14:textId="33EDDEEC" w:rsidR="00DA4070" w:rsidRDefault="00DA4070" w:rsidP="00DA4070">
          <w:r>
            <w:rPr>
              <w:b/>
              <w:bCs/>
            </w:rPr>
            <w:fldChar w:fldCharType="end"/>
          </w:r>
        </w:p>
      </w:sdtContent>
    </w:sdt>
    <w:p w14:paraId="54ED9234" w14:textId="77777777" w:rsidR="00DA4070" w:rsidRDefault="00DA4070" w:rsidP="00DA4070">
      <w:pPr>
        <w:rPr>
          <w:sz w:val="24"/>
          <w:szCs w:val="24"/>
          <w:u w:val="single"/>
        </w:rPr>
      </w:pPr>
    </w:p>
    <w:p w14:paraId="403EAE5E" w14:textId="77777777" w:rsidR="00DA4070" w:rsidRDefault="00DA4070" w:rsidP="00DA4070">
      <w:pPr>
        <w:rPr>
          <w:sz w:val="24"/>
          <w:szCs w:val="24"/>
          <w:u w:val="single"/>
        </w:rPr>
      </w:pPr>
    </w:p>
    <w:p w14:paraId="3FB41CEC" w14:textId="77777777" w:rsidR="00DA4070" w:rsidRDefault="00DA4070" w:rsidP="00DA4070">
      <w:pPr>
        <w:rPr>
          <w:sz w:val="24"/>
          <w:szCs w:val="24"/>
          <w:u w:val="single"/>
        </w:rPr>
      </w:pPr>
    </w:p>
    <w:p w14:paraId="7BC65C3A" w14:textId="77777777" w:rsidR="003E365B" w:rsidRPr="00BB4E61" w:rsidRDefault="003E365B" w:rsidP="00DA4070">
      <w:pPr>
        <w:rPr>
          <w:sz w:val="24"/>
          <w:szCs w:val="24"/>
        </w:rPr>
      </w:pPr>
      <w:r w:rsidRPr="00BB4E61">
        <w:rPr>
          <w:sz w:val="24"/>
          <w:szCs w:val="24"/>
        </w:rPr>
        <w:t>Seznam zkratek:</w:t>
      </w:r>
    </w:p>
    <w:p w14:paraId="03171C2A" w14:textId="00879247" w:rsidR="007C1A3D" w:rsidRDefault="007C1A3D" w:rsidP="00BB4E6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 – dopravní infrastruktura</w:t>
      </w:r>
    </w:p>
    <w:p w14:paraId="2599496C" w14:textId="4D0CE76D" w:rsidR="00487192" w:rsidRDefault="0088312F" w:rsidP="00BB4E6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JVF DTM</w:t>
      </w:r>
      <w:r w:rsidR="00487192">
        <w:rPr>
          <w:sz w:val="24"/>
          <w:szCs w:val="24"/>
        </w:rPr>
        <w:t xml:space="preserve"> – </w:t>
      </w:r>
      <w:r>
        <w:rPr>
          <w:sz w:val="24"/>
          <w:szCs w:val="24"/>
        </w:rPr>
        <w:t>jednotný výměnný formát digitální technické mapy</w:t>
      </w:r>
    </w:p>
    <w:p w14:paraId="79A94CB2" w14:textId="54DFB7C1" w:rsidR="003E365B" w:rsidRDefault="003E365B" w:rsidP="00BB4E6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B4E61">
        <w:rPr>
          <w:sz w:val="24"/>
          <w:szCs w:val="24"/>
        </w:rPr>
        <w:t>TI – technická infrastruktura</w:t>
      </w:r>
    </w:p>
    <w:p w14:paraId="482DF27B" w14:textId="1E3808F9" w:rsidR="00487192" w:rsidRPr="00BB4E61" w:rsidRDefault="00487192" w:rsidP="00BB4E6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 – veřejné osvětlení</w:t>
      </w:r>
    </w:p>
    <w:p w14:paraId="6EF03B14" w14:textId="476A522F" w:rsidR="003E365B" w:rsidRPr="00BB4E61" w:rsidRDefault="003E365B" w:rsidP="00487192">
      <w:pPr>
        <w:pStyle w:val="Odstavecseseznamem"/>
        <w:rPr>
          <w:sz w:val="24"/>
          <w:szCs w:val="24"/>
        </w:rPr>
      </w:pPr>
    </w:p>
    <w:p w14:paraId="11175632" w14:textId="77777777" w:rsidR="00DA4070" w:rsidRDefault="00DA4070" w:rsidP="00DA4070">
      <w:pPr>
        <w:rPr>
          <w:sz w:val="24"/>
          <w:szCs w:val="24"/>
          <w:u w:val="single"/>
        </w:rPr>
      </w:pPr>
    </w:p>
    <w:p w14:paraId="47526D3E" w14:textId="77777777" w:rsidR="00DA4070" w:rsidRDefault="00DA4070" w:rsidP="00DA4070">
      <w:pPr>
        <w:rPr>
          <w:sz w:val="24"/>
          <w:szCs w:val="24"/>
          <w:u w:val="single"/>
        </w:rPr>
      </w:pPr>
    </w:p>
    <w:p w14:paraId="4035BC64" w14:textId="7FB13383" w:rsidR="00DA4070" w:rsidRPr="00F762A9" w:rsidRDefault="00DA4070" w:rsidP="00DA4070">
      <w:r w:rsidRPr="00F762A9">
        <w:t>Verze 1.</w:t>
      </w:r>
      <w:r w:rsidR="0088312F">
        <w:t>0</w:t>
      </w:r>
      <w:r w:rsidRPr="00F762A9">
        <w:t xml:space="preserve"> z </w:t>
      </w:r>
      <w:r w:rsidR="0088312F">
        <w:t>2</w:t>
      </w:r>
      <w:r w:rsidR="00C73D49">
        <w:t>8</w:t>
      </w:r>
      <w:r w:rsidRPr="00F762A9">
        <w:t>.</w:t>
      </w:r>
      <w:r>
        <w:t xml:space="preserve"> </w:t>
      </w:r>
      <w:r w:rsidR="00260A97">
        <w:t>6</w:t>
      </w:r>
      <w:r>
        <w:t>. 2</w:t>
      </w:r>
      <w:r w:rsidRPr="00F762A9">
        <w:t>022</w:t>
      </w:r>
      <w:r w:rsidRPr="00F762A9">
        <w:br w:type="page"/>
      </w:r>
    </w:p>
    <w:p w14:paraId="73D8FCFA" w14:textId="2B5928EF" w:rsidR="005C4E9F" w:rsidRDefault="00091027" w:rsidP="00DA4070">
      <w:pPr>
        <w:pStyle w:val="Nadpis2"/>
      </w:pPr>
      <w:bookmarkStart w:id="0" w:name="_Toc106785712"/>
      <w:r>
        <w:lastRenderedPageBreak/>
        <w:t>Pravidla kontrol dat, včetně topologických kontrol</w:t>
      </w:r>
      <w:bookmarkEnd w:id="0"/>
    </w:p>
    <w:p w14:paraId="5D02B10E" w14:textId="31A4CAF8" w:rsidR="005C4E9F" w:rsidRPr="005C4E9F" w:rsidRDefault="00091027" w:rsidP="00C25EF1">
      <w:pPr>
        <w:jc w:val="both"/>
      </w:pPr>
      <w:r>
        <w:t>P</w:t>
      </w:r>
      <w:r w:rsidR="005C4E9F">
        <w:t>ravidla topologických kontrol budou definována v dokumentu: Zpodrobnění specifikací uvedených v</w:t>
      </w:r>
      <w:r w:rsidR="00C25EF1">
        <w:t> </w:t>
      </w:r>
      <w:r w:rsidR="005C4E9F">
        <w:t>dokumentu Společná technická dokumentace Informační systém Digitální technické mapy kraje, ve kterém jsou podrobně rozpracovány kontroly dat</w:t>
      </w:r>
      <w:r>
        <w:t>, včetně topologických kontrol.</w:t>
      </w:r>
    </w:p>
    <w:p w14:paraId="68890C23" w14:textId="60A34D4A" w:rsidR="00DA4070" w:rsidRDefault="005C4E9F" w:rsidP="00C25EF1">
      <w:pPr>
        <w:pStyle w:val="Nadpis2"/>
        <w:jc w:val="both"/>
      </w:pPr>
      <w:bookmarkStart w:id="1" w:name="_Toc106785713"/>
      <w:r>
        <w:t>Minimální délka úsečky</w:t>
      </w:r>
      <w:bookmarkEnd w:id="1"/>
    </w:p>
    <w:p w14:paraId="0A8DB58F" w14:textId="07E69FEA" w:rsidR="005C4E9F" w:rsidRDefault="005C4E9F" w:rsidP="00C25EF1">
      <w:pPr>
        <w:jc w:val="both"/>
      </w:pPr>
      <w:r w:rsidRPr="005C4E9F">
        <w:rPr>
          <w:b/>
          <w:bCs/>
        </w:rPr>
        <w:t>Otázka:</w:t>
      </w:r>
      <w:r>
        <w:t xml:space="preserve"> Podle Metodického návodu pro pořizování objektů JVF DTM je uvedeno „více nebo rovno 0,05 m“, v případě TI je uvedeno „více nebo rovno 0,10 m“, ale v případě TI je nesoulad s následující kapitolou (Kontroly), podle které se nesmí vyskytovat prvky s délkou menší nebo rovna 0,05 (jak u TI, tak u ZPS)?</w:t>
      </w:r>
    </w:p>
    <w:p w14:paraId="5839F62C" w14:textId="77777777" w:rsidR="00A5236D" w:rsidRDefault="005C4E9F" w:rsidP="00C25EF1">
      <w:pPr>
        <w:jc w:val="both"/>
      </w:pPr>
      <w:r w:rsidRPr="00A5236D">
        <w:rPr>
          <w:b/>
          <w:bCs/>
        </w:rPr>
        <w:t>Odpověď:</w:t>
      </w:r>
      <w:r w:rsidR="00A5236D">
        <w:t xml:space="preserve"> Metodický návod pro pořizování objektů DTM není závazný, závazná budou pravidla v dokumentu Zpodrobnění specifikací uvedených v dokumentu Společná technická dokumentace Informační systém Digitální technické mapy kraje. </w:t>
      </w:r>
    </w:p>
    <w:p w14:paraId="73DF19D2" w14:textId="67464311" w:rsidR="005C4E9F" w:rsidRDefault="00A5236D" w:rsidP="00C25EF1">
      <w:pPr>
        <w:jc w:val="both"/>
        <w:rPr>
          <w:b/>
          <w:bCs/>
        </w:rPr>
      </w:pPr>
      <w:r>
        <w:t>Minimální délka úsečky bude</w:t>
      </w:r>
      <w:r w:rsidR="005C4E9F">
        <w:t xml:space="preserve"> </w:t>
      </w:r>
      <w:r w:rsidR="005C4E9F" w:rsidRPr="00A5236D">
        <w:rPr>
          <w:b/>
          <w:bCs/>
        </w:rPr>
        <w:t>0,05 m</w:t>
      </w:r>
      <w:r>
        <w:rPr>
          <w:b/>
          <w:bCs/>
        </w:rPr>
        <w:t xml:space="preserve"> pro 3. třídu přesnosti.</w:t>
      </w:r>
    </w:p>
    <w:p w14:paraId="1D88216F" w14:textId="4F2961A7" w:rsidR="00A5236D" w:rsidRDefault="00A5236D" w:rsidP="00C25EF1">
      <w:pPr>
        <w:pStyle w:val="Nadpis2"/>
        <w:jc w:val="both"/>
      </w:pPr>
      <w:bookmarkStart w:id="2" w:name="_Toc106785714"/>
      <w:r>
        <w:t>Minimální velikost plochy</w:t>
      </w:r>
      <w:bookmarkEnd w:id="2"/>
    </w:p>
    <w:p w14:paraId="019427ED" w14:textId="77D59B59" w:rsidR="00A5236D" w:rsidRDefault="00A5236D" w:rsidP="00C25EF1">
      <w:pPr>
        <w:jc w:val="both"/>
      </w:pPr>
      <w:r w:rsidRPr="004F5D79">
        <w:rPr>
          <w:b/>
          <w:bCs/>
        </w:rPr>
        <w:t>Otázka:</w:t>
      </w:r>
      <w:r>
        <w:t xml:space="preserve"> Bude stanovena minimální velikost plochy</w:t>
      </w:r>
      <w:r w:rsidR="000E76AE">
        <w:t>?</w:t>
      </w:r>
    </w:p>
    <w:p w14:paraId="36606A52" w14:textId="2DEAE9FD" w:rsidR="00A5236D" w:rsidRDefault="004F5D79" w:rsidP="00C25EF1">
      <w:pPr>
        <w:jc w:val="both"/>
      </w:pPr>
      <w:r w:rsidRPr="004F5D79">
        <w:rPr>
          <w:b/>
          <w:bCs/>
        </w:rPr>
        <w:t>Odpověď:</w:t>
      </w:r>
      <w:r>
        <w:rPr>
          <w:b/>
          <w:bCs/>
        </w:rPr>
        <w:t xml:space="preserve"> </w:t>
      </w:r>
      <w:r w:rsidRPr="004F5D79">
        <w:t>M</w:t>
      </w:r>
      <w:r w:rsidR="00A5236D">
        <w:t xml:space="preserve">inimální plochu nemá smysl stanovovat. </w:t>
      </w:r>
      <w:r>
        <w:t>U plošných objektů ZPS j</w:t>
      </w:r>
      <w:r w:rsidR="00A5236D">
        <w:t xml:space="preserve">e třeba, aby </w:t>
      </w:r>
      <w:r>
        <w:t xml:space="preserve">konstrukční prvky splnily pravidla </w:t>
      </w:r>
      <w:r w:rsidR="00A5236D">
        <w:t>topologick</w:t>
      </w:r>
      <w:r>
        <w:t>ých</w:t>
      </w:r>
      <w:r w:rsidR="00A5236D">
        <w:t xml:space="preserve"> kontrol. U</w:t>
      </w:r>
      <w:r>
        <w:t xml:space="preserve"> objektů</w:t>
      </w:r>
      <w:r w:rsidR="00A5236D">
        <w:t xml:space="preserve"> TI a DI by malé plochy z definice vznikat neměly, v případě malých objektů je třeba zařízení modelovat jako bodové objekty.</w:t>
      </w:r>
    </w:p>
    <w:p w14:paraId="41E69095" w14:textId="77CFB397" w:rsidR="004F5D79" w:rsidRDefault="004F5D79" w:rsidP="00C25EF1">
      <w:pPr>
        <w:pStyle w:val="Nadpis2"/>
        <w:jc w:val="both"/>
      </w:pPr>
      <w:bookmarkStart w:id="3" w:name="_Toc106785715"/>
      <w:r>
        <w:t>Nedotahy</w:t>
      </w:r>
      <w:bookmarkEnd w:id="3"/>
    </w:p>
    <w:p w14:paraId="7629AF53" w14:textId="7ED2363E" w:rsidR="004F5D79" w:rsidRDefault="004F5D79" w:rsidP="00C25EF1">
      <w:pPr>
        <w:jc w:val="both"/>
      </w:pPr>
      <w:r w:rsidRPr="00074E2F">
        <w:rPr>
          <w:b/>
          <w:bCs/>
        </w:rPr>
        <w:t>Otázka:</w:t>
      </w:r>
      <w:r>
        <w:t xml:space="preserve"> Jak se budou řešit n</w:t>
      </w:r>
      <w:r w:rsidRPr="004F5D79">
        <w:t>edotah</w:t>
      </w:r>
      <w:r>
        <w:t>y</w:t>
      </w:r>
      <w:r w:rsidRPr="004F5D79">
        <w:t xml:space="preserve"> – vzdálenost koncových bodů dvou linií</w:t>
      </w:r>
      <w:r w:rsidR="00074E2F">
        <w:t xml:space="preserve">, </w:t>
      </w:r>
      <w:r w:rsidR="00074E2F" w:rsidRPr="00074E2F">
        <w:t>vzdálenost koncového nebo lomového bodu jedné linie od druhé</w:t>
      </w:r>
      <w:r w:rsidR="00074E2F">
        <w:t>?</w:t>
      </w:r>
    </w:p>
    <w:p w14:paraId="188132C8" w14:textId="705D95A1" w:rsidR="004F5D79" w:rsidRDefault="004F5D79" w:rsidP="00C25EF1">
      <w:pPr>
        <w:jc w:val="both"/>
        <w:rPr>
          <w:b/>
          <w:bCs/>
        </w:rPr>
      </w:pPr>
      <w:r w:rsidRPr="00074E2F">
        <w:rPr>
          <w:b/>
          <w:bCs/>
        </w:rPr>
        <w:t>Odpověď:</w:t>
      </w:r>
      <w:r w:rsidR="00074E2F">
        <w:t xml:space="preserve"> </w:t>
      </w:r>
      <w:r w:rsidR="00074E2F" w:rsidRPr="00074E2F">
        <w:t>Při pořizování nových dat se musí vycházet ze střední souřadnicové chyby dle použité třídy přesnosti (3. nebo lepší). Nicméně topologické kontroly budou mít nastaven parametr</w:t>
      </w:r>
      <w:r w:rsidR="00074E2F">
        <w:t xml:space="preserve"> – pro účely </w:t>
      </w:r>
      <w:r w:rsidR="00074E2F" w:rsidRPr="00074E2F">
        <w:t xml:space="preserve">nového mapování </w:t>
      </w:r>
      <w:r w:rsidR="00074E2F">
        <w:t xml:space="preserve">ve 3. třídě přesnosti </w:t>
      </w:r>
      <w:r w:rsidR="00074E2F" w:rsidRPr="00074E2F">
        <w:rPr>
          <w:b/>
          <w:bCs/>
        </w:rPr>
        <w:t>0,05 m.</w:t>
      </w:r>
    </w:p>
    <w:p w14:paraId="07C308F5" w14:textId="2539E46A" w:rsidR="00074E2F" w:rsidRDefault="00074E2F" w:rsidP="00C25EF1">
      <w:pPr>
        <w:pStyle w:val="Nadpis2"/>
        <w:jc w:val="both"/>
      </w:pPr>
      <w:bookmarkStart w:id="4" w:name="_Toc106785716"/>
      <w:r w:rsidRPr="00074E2F">
        <w:t xml:space="preserve">Minimální vzdálenost bodového objektu </w:t>
      </w:r>
      <w:r>
        <w:t>od</w:t>
      </w:r>
      <w:r w:rsidRPr="00074E2F">
        <w:t xml:space="preserve"> linie</w:t>
      </w:r>
      <w:bookmarkEnd w:id="4"/>
      <w:r w:rsidRPr="00074E2F">
        <w:t xml:space="preserve"> </w:t>
      </w:r>
    </w:p>
    <w:p w14:paraId="2D2AAAFB" w14:textId="281F5292" w:rsidR="00074E2F" w:rsidRDefault="00074E2F" w:rsidP="00C25EF1">
      <w:pPr>
        <w:jc w:val="both"/>
      </w:pPr>
      <w:r w:rsidRPr="00375802">
        <w:rPr>
          <w:b/>
          <w:bCs/>
        </w:rPr>
        <w:t>Otázka:</w:t>
      </w:r>
      <w:r>
        <w:t xml:space="preserve"> Jaká bude nastavena minimální vzdálenost bodového objektu od linie</w:t>
      </w:r>
      <w:r w:rsidR="000E76AE">
        <w:t>?</w:t>
      </w:r>
    </w:p>
    <w:p w14:paraId="3E095EBF" w14:textId="5953647A" w:rsidR="00074E2F" w:rsidRPr="00074E2F" w:rsidRDefault="00074E2F" w:rsidP="00C25EF1">
      <w:pPr>
        <w:jc w:val="both"/>
      </w:pPr>
      <w:r w:rsidRPr="00375802">
        <w:rPr>
          <w:b/>
          <w:bCs/>
        </w:rPr>
        <w:t>Odpověď:</w:t>
      </w:r>
      <w:r>
        <w:t xml:space="preserve"> Minimální vzdálenost bude nastavena na 0,05 m, </w:t>
      </w:r>
      <w:r w:rsidR="00375802">
        <w:t>výstupem kontroly nebude chyba ale varování.</w:t>
      </w:r>
    </w:p>
    <w:p w14:paraId="6719EA8A" w14:textId="100E5CEC" w:rsidR="00375802" w:rsidRPr="00375802" w:rsidRDefault="00375802" w:rsidP="00C25EF1">
      <w:pPr>
        <w:pStyle w:val="Nadpis2"/>
        <w:jc w:val="both"/>
      </w:pPr>
      <w:bookmarkStart w:id="5" w:name="_Toc106785717"/>
      <w:r>
        <w:t>Duplicity</w:t>
      </w:r>
      <w:bookmarkEnd w:id="5"/>
      <w:r w:rsidRPr="00074E2F">
        <w:t xml:space="preserve"> </w:t>
      </w:r>
    </w:p>
    <w:p w14:paraId="3612A306" w14:textId="56B133B7" w:rsidR="00375802" w:rsidRPr="00375802" w:rsidRDefault="00375802" w:rsidP="00C25EF1">
      <w:pPr>
        <w:jc w:val="both"/>
      </w:pPr>
      <w:r>
        <w:rPr>
          <w:b/>
          <w:bCs/>
        </w:rPr>
        <w:t xml:space="preserve">Otázka: </w:t>
      </w:r>
      <w:r w:rsidRPr="00375802">
        <w:t>Jsou povoleny některé duplicity? Pokud ano, které (např. mostovka x zábradlí, hrana schodiště x zábradlí, hrana terénu x plot, …)</w:t>
      </w:r>
    </w:p>
    <w:p w14:paraId="493213BF" w14:textId="72E56C81" w:rsidR="00375802" w:rsidRPr="00375802" w:rsidRDefault="00375802" w:rsidP="00C25EF1">
      <w:pPr>
        <w:jc w:val="both"/>
        <w:rPr>
          <w:b/>
          <w:bCs/>
        </w:rPr>
      </w:pPr>
      <w:r w:rsidRPr="00375802">
        <w:rPr>
          <w:b/>
          <w:bCs/>
        </w:rPr>
        <w:t>Odpověď:</w:t>
      </w:r>
      <w:r>
        <w:t xml:space="preserve"> </w:t>
      </w:r>
      <w:r w:rsidRPr="00B84D7F">
        <w:t xml:space="preserve">Ano, </w:t>
      </w:r>
      <w:r>
        <w:t>kontrola</w:t>
      </w:r>
      <w:r w:rsidRPr="00375802">
        <w:t xml:space="preserve"> „Kolize prvků – překryv “</w:t>
      </w:r>
      <w:r w:rsidRPr="00B84D7F">
        <w:t xml:space="preserve"> se týká pouze konstrukčních linií </w:t>
      </w:r>
      <w:r>
        <w:t>plošných</w:t>
      </w:r>
      <w:r w:rsidRPr="00B84D7F">
        <w:t xml:space="preserve"> objektů. </w:t>
      </w:r>
      <w:r w:rsidRPr="00CD30FA">
        <w:t xml:space="preserve">U plošných odvozených objektů jsou pouze 2 překryvné objekty: </w:t>
      </w:r>
      <w:r w:rsidRPr="00375802">
        <w:rPr>
          <w:b/>
          <w:bCs/>
        </w:rPr>
        <w:t>Mostovka a Průběh tunelu.</w:t>
      </w:r>
    </w:p>
    <w:p w14:paraId="0FAF4FE4" w14:textId="20767892" w:rsidR="00A141CD" w:rsidRDefault="00A141CD" w:rsidP="00C25EF1">
      <w:pPr>
        <w:pStyle w:val="Nadpis2"/>
        <w:jc w:val="both"/>
      </w:pPr>
      <w:bookmarkStart w:id="6" w:name="_Toc106785718"/>
      <w:r>
        <w:t>Křížení prvků</w:t>
      </w:r>
      <w:bookmarkEnd w:id="6"/>
    </w:p>
    <w:p w14:paraId="212C6745" w14:textId="31E8C03B" w:rsidR="00375802" w:rsidRPr="00A141CD" w:rsidRDefault="00A141CD" w:rsidP="00C25EF1">
      <w:pPr>
        <w:jc w:val="both"/>
      </w:pPr>
      <w:r w:rsidRPr="00A141CD">
        <w:rPr>
          <w:b/>
          <w:bCs/>
        </w:rPr>
        <w:t>Otázka:</w:t>
      </w:r>
      <w:r w:rsidRPr="00A141CD">
        <w:t xml:space="preserve"> </w:t>
      </w:r>
      <w:r w:rsidR="00375802" w:rsidRPr="00A141CD">
        <w:t xml:space="preserve">Je povoleno křížení </w:t>
      </w:r>
      <w:r w:rsidRPr="00A141CD">
        <w:t>konstrukční linií plošných</w:t>
      </w:r>
      <w:r w:rsidR="00375802" w:rsidRPr="00A141CD">
        <w:t xml:space="preserve"> prvků s</w:t>
      </w:r>
      <w:r w:rsidRPr="00A141CD">
        <w:t> </w:t>
      </w:r>
      <w:r w:rsidR="00375802" w:rsidRPr="00A141CD">
        <w:t>liniemi</w:t>
      </w:r>
      <w:r w:rsidRPr="00A141CD">
        <w:t xml:space="preserve"> prvků</w:t>
      </w:r>
      <w:r w:rsidR="00375802" w:rsidRPr="00A141CD">
        <w:t>, které plochy netvoří? (plot x terénní hrana)</w:t>
      </w:r>
      <w:r>
        <w:t>?</w:t>
      </w:r>
    </w:p>
    <w:p w14:paraId="0FD7CE23" w14:textId="52A18AAE" w:rsidR="00375802" w:rsidRPr="00A141CD" w:rsidRDefault="00A141CD" w:rsidP="00C25EF1">
      <w:pPr>
        <w:jc w:val="both"/>
      </w:pPr>
      <w:r w:rsidRPr="00A141CD">
        <w:rPr>
          <w:b/>
          <w:bCs/>
        </w:rPr>
        <w:t>Odpověď:</w:t>
      </w:r>
      <w:r>
        <w:rPr>
          <w:b/>
          <w:bCs/>
        </w:rPr>
        <w:t xml:space="preserve"> </w:t>
      </w:r>
      <w:r w:rsidR="00375802" w:rsidRPr="00A141CD">
        <w:t>Ano, to není problém. Plochy se ohraničují konstrukčními liniemi pouze prvků, které jsou plochotvorné. Je ale potřeba mít na obou liniích v místě křížení vrchol.</w:t>
      </w:r>
    </w:p>
    <w:p w14:paraId="1E3C3852" w14:textId="61A20BB0" w:rsidR="00A141CD" w:rsidRPr="00DB199E" w:rsidRDefault="00A141CD" w:rsidP="00C25EF1">
      <w:pPr>
        <w:pStyle w:val="Nadpis2"/>
        <w:jc w:val="both"/>
      </w:pPr>
      <w:bookmarkStart w:id="7" w:name="_Toc106785719"/>
      <w:r>
        <w:lastRenderedPageBreak/>
        <w:t>Plochování v různých úrovních umístění (LEVEL)</w:t>
      </w:r>
      <w:bookmarkEnd w:id="7"/>
    </w:p>
    <w:p w14:paraId="611433E7" w14:textId="635F3F95" w:rsidR="00375802" w:rsidRDefault="00A141CD" w:rsidP="00C25EF1">
      <w:pPr>
        <w:jc w:val="both"/>
      </w:pPr>
      <w:r w:rsidRPr="00DB199E">
        <w:rPr>
          <w:b/>
          <w:bCs/>
        </w:rPr>
        <w:t>Otázka:</w:t>
      </w:r>
      <w:r>
        <w:t xml:space="preserve"> </w:t>
      </w:r>
      <w:r w:rsidR="00375802">
        <w:t>Pokud kříží komunikace vodní tok, bude ve výsledku plocha komunikace přerušena a průběžně bude plochován vodní tok?</w:t>
      </w:r>
    </w:p>
    <w:p w14:paraId="3B0776F0" w14:textId="19D0CEFA" w:rsidR="00375802" w:rsidRPr="00B84D7F" w:rsidRDefault="00DB199E" w:rsidP="00C25EF1">
      <w:pPr>
        <w:jc w:val="both"/>
      </w:pPr>
      <w:r w:rsidRPr="00DB199E">
        <w:rPr>
          <w:b/>
          <w:bCs/>
        </w:rPr>
        <w:t>Odpověď:</w:t>
      </w:r>
      <w:r>
        <w:t xml:space="preserve"> Plochování bude řešeno různými úrovněmi umístění (LEVEL). Pokud máme všechny potřebná data, tak v</w:t>
      </w:r>
      <w:r w:rsidR="00375802" w:rsidRPr="00B84D7F">
        <w:t xml:space="preserve"> ideálním případě </w:t>
      </w:r>
      <w:r>
        <w:t>bude</w:t>
      </w:r>
      <w:r w:rsidR="00375802" w:rsidRPr="00B84D7F">
        <w:t>:</w:t>
      </w:r>
    </w:p>
    <w:p w14:paraId="286A99E6" w14:textId="2485134D" w:rsidR="00375802" w:rsidRPr="00DB199E" w:rsidRDefault="00DB199E" w:rsidP="00C25EF1">
      <w:pPr>
        <w:pStyle w:val="Odstavecseseznamem"/>
        <w:numPr>
          <w:ilvl w:val="0"/>
          <w:numId w:val="11"/>
        </w:numPr>
        <w:jc w:val="both"/>
        <w:rPr>
          <w:b/>
          <w:bCs/>
        </w:rPr>
      </w:pPr>
      <w:r w:rsidRPr="00DB199E">
        <w:rPr>
          <w:b/>
          <w:bCs/>
        </w:rPr>
        <w:t>LEVEL 0:</w:t>
      </w:r>
    </w:p>
    <w:p w14:paraId="1C9ED5B0" w14:textId="4D2107CB" w:rsidR="00375802" w:rsidRPr="00B84D7F" w:rsidRDefault="00375802" w:rsidP="00C25EF1">
      <w:pPr>
        <w:pStyle w:val="Odstavecseseznamem"/>
        <w:numPr>
          <w:ilvl w:val="1"/>
          <w:numId w:val="11"/>
        </w:numPr>
        <w:jc w:val="both"/>
      </w:pPr>
      <w:r>
        <w:t>Z</w:t>
      </w:r>
      <w:r w:rsidRPr="00B84D7F">
        <w:t>PS – objekt</w:t>
      </w:r>
      <w:r w:rsidR="001B60BF">
        <w:t>y</w:t>
      </w:r>
      <w:r w:rsidRPr="00B84D7F">
        <w:t xml:space="preserve"> vodní tok a hospodářsky nevyužívaná plocha</w:t>
      </w:r>
      <w:r w:rsidR="00C53C1C">
        <w:t xml:space="preserve"> (konstrukční prvky, včetně definičních bodů)</w:t>
      </w:r>
      <w:r w:rsidR="00DB199E">
        <w:t xml:space="preserve"> –</w:t>
      </w:r>
      <w:r>
        <w:t xml:space="preserve"> </w:t>
      </w:r>
      <w:r w:rsidR="00DB199E">
        <w:t xml:space="preserve">plochuje </w:t>
      </w:r>
      <w:r w:rsidR="00C53C1C">
        <w:t>IS DTM kraje</w:t>
      </w:r>
    </w:p>
    <w:p w14:paraId="14787F35" w14:textId="52AC88C1" w:rsidR="00375802" w:rsidRPr="00DB199E" w:rsidRDefault="00DB199E" w:rsidP="00C25EF1">
      <w:pPr>
        <w:pStyle w:val="Odstavecseseznamem"/>
        <w:numPr>
          <w:ilvl w:val="0"/>
          <w:numId w:val="11"/>
        </w:numPr>
        <w:jc w:val="both"/>
        <w:rPr>
          <w:b/>
          <w:bCs/>
        </w:rPr>
      </w:pPr>
      <w:r w:rsidRPr="00DB199E">
        <w:rPr>
          <w:b/>
          <w:bCs/>
        </w:rPr>
        <w:t>LEVEL 1:</w:t>
      </w:r>
    </w:p>
    <w:p w14:paraId="6DB4C58E" w14:textId="6E03AE99" w:rsidR="00375802" w:rsidRPr="00C53C1C" w:rsidRDefault="00375802" w:rsidP="00C25EF1">
      <w:pPr>
        <w:pStyle w:val="Odstavecseseznamem"/>
        <w:numPr>
          <w:ilvl w:val="1"/>
          <w:numId w:val="11"/>
        </w:numPr>
        <w:jc w:val="both"/>
      </w:pPr>
      <w:r w:rsidRPr="00B84D7F">
        <w:t>ZPS – provozní plocha komunikace</w:t>
      </w:r>
      <w:r w:rsidR="00C53C1C">
        <w:t xml:space="preserve"> (konstrukční prvky, včetně definičního bodu) -</w:t>
      </w:r>
      <w:r w:rsidRPr="00B84D7F">
        <w:t xml:space="preserve"> </w:t>
      </w:r>
      <w:r w:rsidRPr="00C53C1C">
        <w:t>plochuje IS DTM kraje</w:t>
      </w:r>
    </w:p>
    <w:p w14:paraId="2A545330" w14:textId="54DC2BE3" w:rsidR="00DB199E" w:rsidRPr="00B84D7F" w:rsidRDefault="00DB199E" w:rsidP="00C25EF1">
      <w:pPr>
        <w:pStyle w:val="Odstavecseseznamem"/>
        <w:numPr>
          <w:ilvl w:val="1"/>
          <w:numId w:val="11"/>
        </w:numPr>
        <w:jc w:val="both"/>
      </w:pPr>
      <w:r w:rsidRPr="00B84D7F">
        <w:t xml:space="preserve">ZPS – Mostovka </w:t>
      </w:r>
      <w:r w:rsidR="00C53C1C">
        <w:t>(konstrukční prvky, včetně definičního bodu) -</w:t>
      </w:r>
      <w:r w:rsidR="00C53C1C" w:rsidRPr="00B84D7F">
        <w:t xml:space="preserve"> </w:t>
      </w:r>
      <w:r w:rsidR="00C53C1C" w:rsidRPr="00C53C1C">
        <w:t>plochuje IS DTM kraje</w:t>
      </w:r>
    </w:p>
    <w:p w14:paraId="4B0BC65B" w14:textId="62453192" w:rsidR="00375802" w:rsidRPr="00B84D7F" w:rsidRDefault="00375802" w:rsidP="00C25EF1">
      <w:pPr>
        <w:pStyle w:val="Odstavecseseznamem"/>
        <w:numPr>
          <w:ilvl w:val="1"/>
          <w:numId w:val="11"/>
        </w:numPr>
        <w:jc w:val="both"/>
      </w:pPr>
      <w:r w:rsidRPr="00B84D7F">
        <w:t xml:space="preserve">DI – Obvod pozemní </w:t>
      </w:r>
      <w:r w:rsidR="001B60BF" w:rsidRPr="00B84D7F">
        <w:t>komunikace</w:t>
      </w:r>
      <w:r w:rsidR="001B60BF">
        <w:t xml:space="preserve"> – předáno</w:t>
      </w:r>
      <w:r w:rsidRPr="00B84D7F">
        <w:t xml:space="preserve"> jako polygon (IS</w:t>
      </w:r>
      <w:r w:rsidR="0088312F">
        <w:t xml:space="preserve"> DTM kraje</w:t>
      </w:r>
      <w:r w:rsidRPr="00B84D7F">
        <w:t xml:space="preserve"> neprovádí plochování)</w:t>
      </w:r>
    </w:p>
    <w:p w14:paraId="5B638C93" w14:textId="5E088D89" w:rsidR="0088312F" w:rsidRDefault="00375802" w:rsidP="00C25EF1">
      <w:pPr>
        <w:pStyle w:val="Odstavecseseznamem"/>
        <w:numPr>
          <w:ilvl w:val="1"/>
          <w:numId w:val="11"/>
        </w:numPr>
        <w:jc w:val="both"/>
      </w:pPr>
      <w:r w:rsidRPr="00B84D7F">
        <w:t>DI – Obvod mostu</w:t>
      </w:r>
      <w:r w:rsidR="001B60BF">
        <w:t xml:space="preserve"> - </w:t>
      </w:r>
      <w:r w:rsidRPr="00B84D7F">
        <w:t>předáno jako polygon (IS</w:t>
      </w:r>
      <w:r w:rsidR="001B60BF">
        <w:t xml:space="preserve"> DTM kraje</w:t>
      </w:r>
      <w:r w:rsidRPr="00B84D7F">
        <w:t xml:space="preserve"> neprovádí plochování)</w:t>
      </w:r>
    </w:p>
    <w:p w14:paraId="53C48F31" w14:textId="79FFC9B1" w:rsidR="000F4F40" w:rsidRPr="0088312F" w:rsidRDefault="0088312F" w:rsidP="00C25EF1">
      <w:pPr>
        <w:jc w:val="both"/>
      </w:pPr>
      <w:r>
        <w:t xml:space="preserve">Ukázka mapování mostu v LEVEL 0 a 1 je v Plzeňském katalogu jako modelový případ: </w:t>
      </w:r>
      <w:hyperlink r:id="rId11" w:history="1">
        <w:r w:rsidRPr="006B6B73">
          <w:rPr>
            <w:rStyle w:val="Hypertextovodkaz"/>
          </w:rPr>
          <w:t>https://dtmobjekty.plzensky-kraj.cz/pk-dtm-2021/modelove-pripady</w:t>
        </w:r>
      </w:hyperlink>
      <w:r>
        <w:t>. Zde je sice uveden případ křížení dvou komunikací, ale princip umístění objektů do LEVEL 0 a 1 je stejný.</w:t>
      </w:r>
    </w:p>
    <w:p w14:paraId="05A28E01" w14:textId="0D5E6115" w:rsidR="000F4F40" w:rsidRDefault="000F4F40" w:rsidP="00375802">
      <w:pPr>
        <w:spacing w:before="120" w:after="40"/>
        <w:jc w:val="center"/>
        <w:rPr>
          <w:b/>
          <w:bCs/>
          <w:color w:val="0070C0"/>
        </w:rPr>
      </w:pPr>
    </w:p>
    <w:p w14:paraId="36775472" w14:textId="56355416" w:rsidR="000F4F40" w:rsidRDefault="000F4F40" w:rsidP="00375802">
      <w:pPr>
        <w:spacing w:before="120" w:after="40"/>
        <w:jc w:val="center"/>
        <w:rPr>
          <w:b/>
          <w:bCs/>
          <w:color w:val="0070C0"/>
        </w:rPr>
      </w:pPr>
    </w:p>
    <w:p w14:paraId="6D1D0DB1" w14:textId="227ED2B9" w:rsidR="000F4F40" w:rsidRDefault="000F4F40" w:rsidP="00375802">
      <w:pPr>
        <w:spacing w:before="120" w:after="40"/>
        <w:jc w:val="center"/>
        <w:rPr>
          <w:b/>
          <w:bCs/>
          <w:color w:val="0070C0"/>
        </w:rPr>
      </w:pPr>
    </w:p>
    <w:p w14:paraId="24838F2C" w14:textId="4FBD22E4" w:rsidR="000F4F40" w:rsidRDefault="000F4F40" w:rsidP="00375802">
      <w:pPr>
        <w:spacing w:before="120" w:after="40"/>
        <w:jc w:val="center"/>
        <w:rPr>
          <w:b/>
          <w:bCs/>
          <w:color w:val="0070C0"/>
        </w:rPr>
      </w:pPr>
    </w:p>
    <w:p w14:paraId="4C8E161D" w14:textId="64643B13" w:rsidR="000F4F40" w:rsidRDefault="000F4F40" w:rsidP="00375802">
      <w:pPr>
        <w:spacing w:before="120" w:after="40"/>
        <w:jc w:val="center"/>
        <w:rPr>
          <w:b/>
          <w:bCs/>
          <w:color w:val="0070C0"/>
        </w:rPr>
      </w:pPr>
    </w:p>
    <w:p w14:paraId="22308C8D" w14:textId="497D6159" w:rsidR="00375802" w:rsidRPr="00C80AAE" w:rsidRDefault="00375802" w:rsidP="00375802">
      <w:pPr>
        <w:spacing w:before="120" w:after="40"/>
        <w:jc w:val="center"/>
        <w:rPr>
          <w:b/>
          <w:bCs/>
          <w:color w:val="0070C0"/>
        </w:rPr>
      </w:pPr>
    </w:p>
    <w:p w14:paraId="69DFCE39" w14:textId="49F7530C" w:rsidR="004F5D79" w:rsidRDefault="004F5D79" w:rsidP="004F5D79"/>
    <w:p w14:paraId="3039DFB5" w14:textId="77777777" w:rsidR="004F5D79" w:rsidRPr="004F5D79" w:rsidRDefault="004F5D79" w:rsidP="004F5D79">
      <w:pPr>
        <w:rPr>
          <w:b/>
          <w:bCs/>
        </w:rPr>
      </w:pPr>
    </w:p>
    <w:p w14:paraId="2970912F" w14:textId="597AC71C" w:rsidR="00A5236D" w:rsidRPr="00A5236D" w:rsidRDefault="00A5236D" w:rsidP="000F4F40">
      <w:pPr>
        <w:jc w:val="center"/>
      </w:pPr>
    </w:p>
    <w:p w14:paraId="0D87C124" w14:textId="2C092D03" w:rsidR="00A5236D" w:rsidRDefault="00A5236D" w:rsidP="005C4E9F">
      <w:pPr>
        <w:rPr>
          <w:b/>
          <w:bCs/>
        </w:rPr>
      </w:pPr>
    </w:p>
    <w:p w14:paraId="7710A8FF" w14:textId="77777777" w:rsidR="00A5236D" w:rsidRPr="005C4E9F" w:rsidRDefault="00A5236D" w:rsidP="005C4E9F"/>
    <w:sectPr w:rsidR="00A5236D" w:rsidRPr="005C4E9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B0EC" w14:textId="77777777" w:rsidR="00C92FF2" w:rsidRDefault="00C92FF2">
      <w:pPr>
        <w:spacing w:after="0" w:line="240" w:lineRule="auto"/>
      </w:pPr>
      <w:r>
        <w:separator/>
      </w:r>
    </w:p>
  </w:endnote>
  <w:endnote w:type="continuationSeparator" w:id="0">
    <w:p w14:paraId="46DCD97C" w14:textId="77777777" w:rsidR="00C92FF2" w:rsidRDefault="00C9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1116262"/>
      <w:docPartObj>
        <w:docPartGallery w:val="Page Numbers (Bottom of Page)"/>
        <w:docPartUnique/>
      </w:docPartObj>
    </w:sdtPr>
    <w:sdtEndPr/>
    <w:sdtContent>
      <w:p w14:paraId="7171C914" w14:textId="27E8CD27" w:rsidR="00EE1347" w:rsidRDefault="00EE1347" w:rsidP="00EE1347">
        <w:pPr>
          <w:pStyle w:val="Zpat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6FF">
          <w:rPr>
            <w:noProof/>
          </w:rPr>
          <w:t>4</w:t>
        </w:r>
        <w:r>
          <w:fldChar w:fldCharType="end"/>
        </w:r>
      </w:p>
    </w:sdtContent>
  </w:sdt>
  <w:p w14:paraId="353BEBE4" w14:textId="77777777" w:rsidR="00EE1347" w:rsidRDefault="00EE1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AD69" w14:textId="77777777" w:rsidR="00C92FF2" w:rsidRDefault="00C92FF2">
      <w:pPr>
        <w:spacing w:after="0" w:line="240" w:lineRule="auto"/>
      </w:pPr>
      <w:r>
        <w:separator/>
      </w:r>
    </w:p>
  </w:footnote>
  <w:footnote w:type="continuationSeparator" w:id="0">
    <w:p w14:paraId="79F69793" w14:textId="77777777" w:rsidR="00C92FF2" w:rsidRDefault="00C92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584E"/>
    <w:multiLevelType w:val="hybridMultilevel"/>
    <w:tmpl w:val="16703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177DB"/>
    <w:multiLevelType w:val="hybridMultilevel"/>
    <w:tmpl w:val="A9E06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14EB3"/>
    <w:multiLevelType w:val="hybridMultilevel"/>
    <w:tmpl w:val="D0502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14040"/>
    <w:multiLevelType w:val="multilevel"/>
    <w:tmpl w:val="3D9C1BA4"/>
    <w:lvl w:ilvl="0">
      <w:start w:val="1"/>
      <w:numFmt w:val="decimal"/>
      <w:pStyle w:val="Nadpis2"/>
      <w:lvlText w:val="%1."/>
      <w:lvlJc w:val="left"/>
      <w:pPr>
        <w:ind w:left="6881" w:hanging="360"/>
      </w:pPr>
    </w:lvl>
    <w:lvl w:ilvl="1">
      <w:start w:val="1"/>
      <w:numFmt w:val="decimal"/>
      <w:pStyle w:val="Odpovdi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F762BE"/>
    <w:multiLevelType w:val="hybridMultilevel"/>
    <w:tmpl w:val="B7ACD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C1ED2"/>
    <w:multiLevelType w:val="hybridMultilevel"/>
    <w:tmpl w:val="16E4A21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4A73DD"/>
    <w:multiLevelType w:val="hybridMultilevel"/>
    <w:tmpl w:val="7C80A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07D48"/>
    <w:multiLevelType w:val="hybridMultilevel"/>
    <w:tmpl w:val="00646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5D"/>
    <w:multiLevelType w:val="hybridMultilevel"/>
    <w:tmpl w:val="AC164038"/>
    <w:lvl w:ilvl="0" w:tplc="CA60464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5485B"/>
    <w:multiLevelType w:val="hybridMultilevel"/>
    <w:tmpl w:val="E7BCC9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5B707D"/>
    <w:multiLevelType w:val="hybridMultilevel"/>
    <w:tmpl w:val="570E2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604959">
    <w:abstractNumId w:val="3"/>
  </w:num>
  <w:num w:numId="2" w16cid:durableId="211307330">
    <w:abstractNumId w:val="4"/>
  </w:num>
  <w:num w:numId="3" w16cid:durableId="1672491396">
    <w:abstractNumId w:val="5"/>
  </w:num>
  <w:num w:numId="4" w16cid:durableId="1012337978">
    <w:abstractNumId w:val="0"/>
  </w:num>
  <w:num w:numId="5" w16cid:durableId="1147436095">
    <w:abstractNumId w:val="6"/>
  </w:num>
  <w:num w:numId="6" w16cid:durableId="1549802969">
    <w:abstractNumId w:val="8"/>
  </w:num>
  <w:num w:numId="7" w16cid:durableId="424350216">
    <w:abstractNumId w:val="10"/>
  </w:num>
  <w:num w:numId="8" w16cid:durableId="1029990660">
    <w:abstractNumId w:val="9"/>
  </w:num>
  <w:num w:numId="9" w16cid:durableId="52314479">
    <w:abstractNumId w:val="1"/>
  </w:num>
  <w:num w:numId="10" w16cid:durableId="1902911291">
    <w:abstractNumId w:val="2"/>
  </w:num>
  <w:num w:numId="11" w16cid:durableId="233007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070"/>
    <w:rsid w:val="00023C31"/>
    <w:rsid w:val="00024EDB"/>
    <w:rsid w:val="00052170"/>
    <w:rsid w:val="00073815"/>
    <w:rsid w:val="00074E2F"/>
    <w:rsid w:val="00087F80"/>
    <w:rsid w:val="00091027"/>
    <w:rsid w:val="000943FE"/>
    <w:rsid w:val="000A0D7F"/>
    <w:rsid w:val="000D41C3"/>
    <w:rsid w:val="000E1B92"/>
    <w:rsid w:val="000E61AB"/>
    <w:rsid w:val="000E76AE"/>
    <w:rsid w:val="000E7A39"/>
    <w:rsid w:val="000F212D"/>
    <w:rsid w:val="000F4F40"/>
    <w:rsid w:val="00116E49"/>
    <w:rsid w:val="00124013"/>
    <w:rsid w:val="00165CF3"/>
    <w:rsid w:val="00192B1F"/>
    <w:rsid w:val="001A18C1"/>
    <w:rsid w:val="001A4E94"/>
    <w:rsid w:val="001B60BF"/>
    <w:rsid w:val="002243B8"/>
    <w:rsid w:val="002450FB"/>
    <w:rsid w:val="00260A97"/>
    <w:rsid w:val="002A0694"/>
    <w:rsid w:val="002D0536"/>
    <w:rsid w:val="00371779"/>
    <w:rsid w:val="00371DE3"/>
    <w:rsid w:val="00375802"/>
    <w:rsid w:val="00375E3C"/>
    <w:rsid w:val="00377298"/>
    <w:rsid w:val="003832FE"/>
    <w:rsid w:val="003A3455"/>
    <w:rsid w:val="003C38DB"/>
    <w:rsid w:val="003E3207"/>
    <w:rsid w:val="003E365B"/>
    <w:rsid w:val="00424B42"/>
    <w:rsid w:val="00435B1C"/>
    <w:rsid w:val="004749D9"/>
    <w:rsid w:val="00487192"/>
    <w:rsid w:val="004C625B"/>
    <w:rsid w:val="004F5D79"/>
    <w:rsid w:val="00536B4D"/>
    <w:rsid w:val="0054689E"/>
    <w:rsid w:val="005767B2"/>
    <w:rsid w:val="00590066"/>
    <w:rsid w:val="005A1BDF"/>
    <w:rsid w:val="005B4D03"/>
    <w:rsid w:val="005C405F"/>
    <w:rsid w:val="005C4E9F"/>
    <w:rsid w:val="00674DEE"/>
    <w:rsid w:val="006810AB"/>
    <w:rsid w:val="00710977"/>
    <w:rsid w:val="0071163D"/>
    <w:rsid w:val="00722865"/>
    <w:rsid w:val="00733DFF"/>
    <w:rsid w:val="00737205"/>
    <w:rsid w:val="00744480"/>
    <w:rsid w:val="0074692B"/>
    <w:rsid w:val="00760C8A"/>
    <w:rsid w:val="00761F34"/>
    <w:rsid w:val="00783A0B"/>
    <w:rsid w:val="007A4F63"/>
    <w:rsid w:val="007B2097"/>
    <w:rsid w:val="007B6611"/>
    <w:rsid w:val="007C1A3D"/>
    <w:rsid w:val="007C26C4"/>
    <w:rsid w:val="007E154E"/>
    <w:rsid w:val="0080515C"/>
    <w:rsid w:val="00836F7D"/>
    <w:rsid w:val="0088312F"/>
    <w:rsid w:val="008F3436"/>
    <w:rsid w:val="00906912"/>
    <w:rsid w:val="00912B42"/>
    <w:rsid w:val="0092636E"/>
    <w:rsid w:val="00930877"/>
    <w:rsid w:val="00932C89"/>
    <w:rsid w:val="009647E9"/>
    <w:rsid w:val="00976F4D"/>
    <w:rsid w:val="009E5A19"/>
    <w:rsid w:val="009F041B"/>
    <w:rsid w:val="009F1121"/>
    <w:rsid w:val="00A10843"/>
    <w:rsid w:val="00A141CD"/>
    <w:rsid w:val="00A5236D"/>
    <w:rsid w:val="00A942B4"/>
    <w:rsid w:val="00AE260D"/>
    <w:rsid w:val="00AF72D4"/>
    <w:rsid w:val="00B04025"/>
    <w:rsid w:val="00B07E01"/>
    <w:rsid w:val="00B17081"/>
    <w:rsid w:val="00B22F40"/>
    <w:rsid w:val="00B246D5"/>
    <w:rsid w:val="00B461B3"/>
    <w:rsid w:val="00B47CFC"/>
    <w:rsid w:val="00B66E78"/>
    <w:rsid w:val="00B95E02"/>
    <w:rsid w:val="00BA24E1"/>
    <w:rsid w:val="00BB4E61"/>
    <w:rsid w:val="00BB4F1E"/>
    <w:rsid w:val="00BE1238"/>
    <w:rsid w:val="00BE5B34"/>
    <w:rsid w:val="00C25EF1"/>
    <w:rsid w:val="00C34277"/>
    <w:rsid w:val="00C47495"/>
    <w:rsid w:val="00C53C1C"/>
    <w:rsid w:val="00C61309"/>
    <w:rsid w:val="00C73D49"/>
    <w:rsid w:val="00C75C74"/>
    <w:rsid w:val="00C92FF2"/>
    <w:rsid w:val="00CB3B3E"/>
    <w:rsid w:val="00CB6EFD"/>
    <w:rsid w:val="00CB7678"/>
    <w:rsid w:val="00CC567F"/>
    <w:rsid w:val="00D30160"/>
    <w:rsid w:val="00D3256A"/>
    <w:rsid w:val="00D45AB2"/>
    <w:rsid w:val="00D52948"/>
    <w:rsid w:val="00D63A84"/>
    <w:rsid w:val="00DA4070"/>
    <w:rsid w:val="00DA6996"/>
    <w:rsid w:val="00DB199E"/>
    <w:rsid w:val="00DC1184"/>
    <w:rsid w:val="00DD0C82"/>
    <w:rsid w:val="00DF0C64"/>
    <w:rsid w:val="00DF2E16"/>
    <w:rsid w:val="00DF73A5"/>
    <w:rsid w:val="00E2086C"/>
    <w:rsid w:val="00E3575B"/>
    <w:rsid w:val="00E92CEF"/>
    <w:rsid w:val="00EB4C13"/>
    <w:rsid w:val="00EC26FF"/>
    <w:rsid w:val="00EC41AF"/>
    <w:rsid w:val="00EC7D07"/>
    <w:rsid w:val="00EE1347"/>
    <w:rsid w:val="00EE5014"/>
    <w:rsid w:val="00EF7A35"/>
    <w:rsid w:val="00FA7983"/>
    <w:rsid w:val="00FB07AF"/>
    <w:rsid w:val="00FD592B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9BD7"/>
  <w15:docId w15:val="{53B3235A-EFA6-4A8B-BE8D-6403D2CE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070"/>
  </w:style>
  <w:style w:type="paragraph" w:styleId="Nadpis1">
    <w:name w:val="heading 1"/>
    <w:basedOn w:val="Normln"/>
    <w:next w:val="Normln"/>
    <w:link w:val="Nadpis1Char"/>
    <w:uiPriority w:val="9"/>
    <w:qFormat/>
    <w:rsid w:val="00DA40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4070"/>
    <w:pPr>
      <w:keepNext/>
      <w:keepLines/>
      <w:numPr>
        <w:numId w:val="1"/>
      </w:numPr>
      <w:spacing w:before="120" w:after="0"/>
      <w:ind w:left="3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A40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dpovdi2">
    <w:name w:val="Odpovědi 2"/>
    <w:basedOn w:val="Nadpis2"/>
    <w:qFormat/>
    <w:rsid w:val="00DA4070"/>
    <w:pPr>
      <w:numPr>
        <w:ilvl w:val="1"/>
      </w:numPr>
    </w:pPr>
    <w:rPr>
      <w:rFonts w:asciiTheme="minorHAnsi" w:hAnsiTheme="minorHAnsi" w:cstheme="minorHAnsi"/>
      <w:color w:val="000000" w:themeColor="text1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DA40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A4070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A4070"/>
    <w:pPr>
      <w:tabs>
        <w:tab w:val="left" w:pos="660"/>
        <w:tab w:val="right" w:leader="dot" w:pos="9062"/>
      </w:tabs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DA407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A4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4070"/>
  </w:style>
  <w:style w:type="paragraph" w:styleId="Zpat">
    <w:name w:val="footer"/>
    <w:basedOn w:val="Normln"/>
    <w:link w:val="ZpatChar"/>
    <w:uiPriority w:val="99"/>
    <w:unhideWhenUsed/>
    <w:rsid w:val="00DA4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4070"/>
  </w:style>
  <w:style w:type="paragraph" w:styleId="Nzev">
    <w:name w:val="Title"/>
    <w:basedOn w:val="Normln"/>
    <w:next w:val="Normln"/>
    <w:link w:val="NzevChar"/>
    <w:uiPriority w:val="10"/>
    <w:qFormat/>
    <w:rsid w:val="00DA40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4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73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1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B4E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E7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E5B34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906912"/>
  </w:style>
  <w:style w:type="character" w:styleId="Nevyeenzmnka">
    <w:name w:val="Unresolved Mention"/>
    <w:basedOn w:val="Standardnpsmoodstavce"/>
    <w:uiPriority w:val="99"/>
    <w:semiHidden/>
    <w:unhideWhenUsed/>
    <w:rsid w:val="0088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tmobjekty.plzensky-kraj.cz/pk-dtm-2021/modelove-pripad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FC9CAC77DE7D4E947D4280EDFA2ADC" ma:contentTypeVersion="11" ma:contentTypeDescription="Vytvoří nový dokument" ma:contentTypeScope="" ma:versionID="1b1764e259e7fe60076aff7f583a237b">
  <xsd:schema xmlns:xsd="http://www.w3.org/2001/XMLSchema" xmlns:xs="http://www.w3.org/2001/XMLSchema" xmlns:p="http://schemas.microsoft.com/office/2006/metadata/properties" xmlns:ns2="ae170ced-b8cc-434b-ba2d-251ad5b340fd" xmlns:ns3="db7f70fe-1fb0-41d1-b22b-b551911e49fe" targetNamespace="http://schemas.microsoft.com/office/2006/metadata/properties" ma:root="true" ma:fieldsID="26b49d6cf9fd9e55da11d8562b156025" ns2:_="" ns3:_="">
    <xsd:import namespace="ae170ced-b8cc-434b-ba2d-251ad5b340fd"/>
    <xsd:import namespace="db7f70fe-1fb0-41d1-b22b-b551911e4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70ced-b8cc-434b-ba2d-251ad5b34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f70fe-1fb0-41d1-b22b-b551911e4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85E6-BBC1-4872-9FA3-72B54487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70ced-b8cc-434b-ba2d-251ad5b340fd"/>
    <ds:schemaRef ds:uri="db7f70fe-1fb0-41d1-b22b-b551911e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C9669-0A41-44CC-BB92-7A0B84484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1CF42-A69B-4202-AD59-9E8D4E88CC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5D4B9E-AAA6-4353-A94E-50C1FA09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 Zlinsky E3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Křeková Irena</dc:creator>
  <cp:keywords/>
  <dc:description/>
  <cp:lastModifiedBy>Křeková Irena</cp:lastModifiedBy>
  <cp:revision>6</cp:revision>
  <dcterms:created xsi:type="dcterms:W3CDTF">2022-06-23T11:02:00Z</dcterms:created>
  <dcterms:modified xsi:type="dcterms:W3CDTF">2022-06-28T13:04:00Z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0x010100A0FC9CAC77DE7D4E947D4280EDFA2ADC</vt:lpwstr>
  </property>
</Properties>
</file>